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7A562" w14:textId="77777777" w:rsidR="004267D4" w:rsidRPr="00C83B68" w:rsidRDefault="004267D4" w:rsidP="004267D4">
      <w:pPr>
        <w:rPr>
          <w:rFonts w:ascii="Helvetica" w:hAnsi="Helvetica" w:cs="Helvetica"/>
          <w:b/>
          <w:color w:val="000000" w:themeColor="text1"/>
          <w:sz w:val="28"/>
          <w:szCs w:val="28"/>
        </w:rPr>
      </w:pPr>
      <w:r w:rsidRPr="00C83B68">
        <w:rPr>
          <w:rFonts w:ascii="Helvetica" w:hAnsi="Helvetica" w:cs="Helvetica"/>
          <w:b/>
          <w:color w:val="000000" w:themeColor="text1"/>
          <w:sz w:val="28"/>
          <w:szCs w:val="28"/>
        </w:rPr>
        <w:t>DESCRIPTION OF DATA FILES FOR AIAA PAW6 - NOZZLE/JET CASE:</w:t>
      </w:r>
    </w:p>
    <w:p w14:paraId="7E348E90" w14:textId="7A3D74AC" w:rsidR="005837AD" w:rsidRPr="00C83B68" w:rsidRDefault="005837AD" w:rsidP="002955C3">
      <w:pPr>
        <w:jc w:val="center"/>
        <w:rPr>
          <w:rFonts w:ascii="Helvetica" w:hAnsi="Helvetica"/>
          <w:color w:val="000000" w:themeColor="text1"/>
          <w:sz w:val="28"/>
          <w:szCs w:val="28"/>
        </w:rPr>
      </w:pPr>
      <w:r w:rsidRPr="00C83B68">
        <w:rPr>
          <w:rFonts w:ascii="Helvetica" w:hAnsi="Helvetica" w:cs="Helvetica"/>
          <w:b/>
          <w:color w:val="000000" w:themeColor="text1"/>
          <w:sz w:val="28"/>
          <w:szCs w:val="28"/>
        </w:rPr>
        <w:t xml:space="preserve">(Updated April </w:t>
      </w:r>
      <w:r w:rsidR="006A6507">
        <w:rPr>
          <w:rFonts w:ascii="Helvetica" w:hAnsi="Helvetica" w:cs="Helvetica"/>
          <w:b/>
          <w:color w:val="000000" w:themeColor="text1"/>
          <w:sz w:val="28"/>
          <w:szCs w:val="28"/>
        </w:rPr>
        <w:t>15</w:t>
      </w:r>
      <w:r w:rsidRPr="00C83B68">
        <w:rPr>
          <w:rFonts w:ascii="Helvetica" w:hAnsi="Helvetica" w:cs="Helvetica"/>
          <w:b/>
          <w:color w:val="000000" w:themeColor="text1"/>
          <w:sz w:val="28"/>
          <w:szCs w:val="28"/>
        </w:rPr>
        <w:t>, 202</w:t>
      </w:r>
      <w:r w:rsidR="006A6507">
        <w:rPr>
          <w:rFonts w:ascii="Helvetica" w:hAnsi="Helvetica" w:cs="Helvetica"/>
          <w:b/>
          <w:color w:val="000000" w:themeColor="text1"/>
          <w:sz w:val="28"/>
          <w:szCs w:val="28"/>
        </w:rPr>
        <w:t>4 for NASA TMR</w:t>
      </w:r>
      <w:r w:rsidRPr="00C83B68">
        <w:rPr>
          <w:rFonts w:ascii="Helvetica" w:hAnsi="Helvetica" w:cs="Helvetica"/>
          <w:b/>
          <w:color w:val="000000" w:themeColor="text1"/>
          <w:sz w:val="28"/>
          <w:szCs w:val="28"/>
        </w:rPr>
        <w:t>)</w:t>
      </w:r>
    </w:p>
    <w:p w14:paraId="33E0592C" w14:textId="77777777" w:rsidR="004267D4" w:rsidRPr="00C83B68" w:rsidRDefault="004267D4" w:rsidP="004267D4">
      <w:pPr>
        <w:rPr>
          <w:rFonts w:ascii="Helvetica" w:hAnsi="Helvetica"/>
          <w:color w:val="000000" w:themeColor="text1"/>
        </w:rPr>
      </w:pPr>
    </w:p>
    <w:p w14:paraId="40C9CC25" w14:textId="77777777" w:rsidR="004267D4" w:rsidRPr="00C83B68" w:rsidRDefault="004267D4" w:rsidP="004267D4">
      <w:pPr>
        <w:rPr>
          <w:rFonts w:ascii="Helvetica" w:hAnsi="Helvetica"/>
          <w:color w:val="000000" w:themeColor="text1"/>
        </w:rPr>
      </w:pPr>
    </w:p>
    <w:p w14:paraId="18A97525" w14:textId="4BD92467" w:rsidR="004267D4" w:rsidRDefault="001670DD" w:rsidP="004267D4">
      <w:pPr>
        <w:rPr>
          <w:rFonts w:ascii="Helvetica" w:hAnsi="Helvetica" w:cs="Helvetica"/>
          <w:color w:val="000000" w:themeColor="text1"/>
        </w:rPr>
      </w:pPr>
      <w:r w:rsidRPr="00C83B68">
        <w:rPr>
          <w:rFonts w:ascii="Helvetica" w:hAnsi="Helvetica" w:cs="Helvetica"/>
          <w:color w:val="000000" w:themeColor="text1"/>
        </w:rPr>
        <w:t>This folder contains</w:t>
      </w:r>
      <w:r w:rsidR="004267D4" w:rsidRPr="00C83B68">
        <w:rPr>
          <w:rFonts w:ascii="Helvetica" w:hAnsi="Helvetica" w:cs="Helvetica"/>
          <w:color w:val="000000" w:themeColor="text1"/>
        </w:rPr>
        <w:t xml:space="preserve"> experimental data, with non-</w:t>
      </w:r>
      <w:proofErr w:type="spellStart"/>
      <w:r w:rsidR="004267D4" w:rsidRPr="00C83B68">
        <w:rPr>
          <w:rFonts w:ascii="Helvetica" w:hAnsi="Helvetica" w:cs="Helvetica"/>
          <w:color w:val="000000" w:themeColor="text1"/>
        </w:rPr>
        <w:t>dimensionalization</w:t>
      </w:r>
      <w:proofErr w:type="spellEnd"/>
      <w:r w:rsidR="004267D4" w:rsidRPr="00C83B68">
        <w:rPr>
          <w:rFonts w:ascii="Helvetica" w:hAnsi="Helvetica" w:cs="Helvetica"/>
          <w:color w:val="000000" w:themeColor="text1"/>
        </w:rPr>
        <w:t xml:space="preserve"> as explained below, for the 5 test cases used in the 6</w:t>
      </w:r>
      <w:r w:rsidR="004267D4" w:rsidRPr="00C83B68">
        <w:rPr>
          <w:rFonts w:ascii="Helvetica" w:hAnsi="Helvetica" w:cs="Helvetica"/>
          <w:color w:val="000000" w:themeColor="text1"/>
          <w:vertAlign w:val="superscript"/>
        </w:rPr>
        <w:t>th</w:t>
      </w:r>
      <w:r w:rsidR="004267D4" w:rsidRPr="00C83B68">
        <w:rPr>
          <w:rFonts w:ascii="Helvetica" w:hAnsi="Helvetica" w:cs="Helvetica"/>
          <w:color w:val="000000" w:themeColor="text1"/>
        </w:rPr>
        <w:t xml:space="preserve"> AIAA Propulsion Aerodynamics Workshop</w:t>
      </w:r>
      <w:r w:rsidR="006D3CF6" w:rsidRPr="00C83B68">
        <w:rPr>
          <w:rFonts w:ascii="Helvetica" w:hAnsi="Helvetica" w:cs="Helvetica"/>
          <w:color w:val="000000" w:themeColor="text1"/>
        </w:rPr>
        <w:t xml:space="preserve"> (PAW6)</w:t>
      </w:r>
      <w:r w:rsidR="004267D4" w:rsidRPr="00C83B68">
        <w:rPr>
          <w:rFonts w:ascii="Helvetica" w:hAnsi="Helvetica" w:cs="Helvetica"/>
          <w:color w:val="000000" w:themeColor="text1"/>
        </w:rPr>
        <w:t xml:space="preserve"> – nozzle/jet case.  The files are provided in </w:t>
      </w:r>
      <w:proofErr w:type="spellStart"/>
      <w:r w:rsidR="004267D4" w:rsidRPr="00C83B68">
        <w:rPr>
          <w:rFonts w:ascii="Helvetica" w:hAnsi="Helvetica" w:cs="Helvetica"/>
          <w:color w:val="000000" w:themeColor="text1"/>
        </w:rPr>
        <w:t>tecplot</w:t>
      </w:r>
      <w:proofErr w:type="spellEnd"/>
      <w:r w:rsidR="004267D4" w:rsidRPr="00C83B68">
        <w:rPr>
          <w:rFonts w:ascii="Helvetica" w:hAnsi="Helvetica" w:cs="Helvetica"/>
          <w:color w:val="000000" w:themeColor="text1"/>
        </w:rPr>
        <w:t>-compatible format; but hopefully if someone is using a different plotting package, the variable names show what each column’s data represents.</w:t>
      </w:r>
    </w:p>
    <w:p w14:paraId="37531C7C" w14:textId="77777777" w:rsidR="006A6507" w:rsidRDefault="006A6507" w:rsidP="004267D4">
      <w:pPr>
        <w:rPr>
          <w:rFonts w:ascii="Helvetica" w:hAnsi="Helvetica" w:cs="Helvetica"/>
          <w:color w:val="000000" w:themeColor="text1"/>
        </w:rPr>
      </w:pPr>
    </w:p>
    <w:p w14:paraId="4CB02C9B" w14:textId="251DD8C8" w:rsidR="006A6507" w:rsidRPr="006A6507" w:rsidRDefault="006A6507" w:rsidP="004267D4">
      <w:pPr>
        <w:rPr>
          <w:rFonts w:ascii="Helvetica" w:hAnsi="Helvetica" w:cs="Helvetica"/>
          <w:color w:val="0070C0"/>
        </w:rPr>
      </w:pPr>
      <w:r w:rsidRPr="006A6507">
        <w:rPr>
          <w:rFonts w:ascii="Helvetica" w:hAnsi="Helvetica" w:cs="Helvetica"/>
          <w:color w:val="0070C0"/>
        </w:rPr>
        <w:t>NOTE FOR THE NASA TURBULENCE MODELING RESOURCE:</w:t>
      </w:r>
    </w:p>
    <w:p w14:paraId="1C5F8264" w14:textId="6FB63461" w:rsidR="006A6507" w:rsidRPr="006A6507" w:rsidRDefault="006A6507" w:rsidP="006A6507">
      <w:pPr>
        <w:pStyle w:val="ListParagraph"/>
        <w:numPr>
          <w:ilvl w:val="0"/>
          <w:numId w:val="2"/>
        </w:numPr>
        <w:rPr>
          <w:rFonts w:ascii="Helvetica" w:hAnsi="Helvetica"/>
          <w:color w:val="0070C0"/>
        </w:rPr>
      </w:pPr>
      <w:r w:rsidRPr="006A6507">
        <w:rPr>
          <w:rFonts w:ascii="Helvetica" w:hAnsi="Helvetica"/>
          <w:color w:val="0070C0"/>
        </w:rPr>
        <w:t xml:space="preserve">The </w:t>
      </w:r>
      <w:r w:rsidRPr="006A6507">
        <w:rPr>
          <w:rFonts w:ascii="Helvetica" w:hAnsi="Helvetica"/>
          <w:b/>
          <w:bCs/>
          <w:color w:val="0070C0"/>
        </w:rPr>
        <w:t>TEMPERATURE MATCHED MACH 1.63 ROUND JET</w:t>
      </w:r>
      <w:r w:rsidRPr="006A6507">
        <w:rPr>
          <w:rFonts w:ascii="Helvetica" w:hAnsi="Helvetica"/>
          <w:color w:val="0070C0"/>
        </w:rPr>
        <w:t xml:space="preserve"> is Case 5.</w:t>
      </w:r>
    </w:p>
    <w:p w14:paraId="650A58D8" w14:textId="60FDE289" w:rsidR="006A6507" w:rsidRPr="006A6507" w:rsidRDefault="006A6507" w:rsidP="006A6507">
      <w:pPr>
        <w:pStyle w:val="ListParagraph"/>
        <w:numPr>
          <w:ilvl w:val="0"/>
          <w:numId w:val="2"/>
        </w:numPr>
        <w:rPr>
          <w:rFonts w:ascii="Helvetica" w:hAnsi="Helvetica"/>
          <w:color w:val="0070C0"/>
        </w:rPr>
      </w:pPr>
      <w:r w:rsidRPr="006A6507">
        <w:rPr>
          <w:rFonts w:ascii="Helvetica" w:hAnsi="Helvetica"/>
          <w:color w:val="0070C0"/>
        </w:rPr>
        <w:t xml:space="preserve">The </w:t>
      </w:r>
      <w:r w:rsidRPr="006A6507">
        <w:rPr>
          <w:rFonts w:ascii="Helvetica" w:hAnsi="Helvetica"/>
          <w:b/>
          <w:bCs/>
          <w:color w:val="0070C0"/>
        </w:rPr>
        <w:t>HEATED MACH 1.63 ROUND JET</w:t>
      </w:r>
      <w:r w:rsidRPr="006A6507">
        <w:rPr>
          <w:rFonts w:ascii="Helvetica" w:hAnsi="Helvetica"/>
          <w:color w:val="0070C0"/>
        </w:rPr>
        <w:t xml:space="preserve"> is Case 2.</w:t>
      </w:r>
    </w:p>
    <w:p w14:paraId="48548945" w14:textId="2CD51648" w:rsidR="006A6507" w:rsidRPr="006A6507" w:rsidRDefault="006A6507" w:rsidP="006A6507">
      <w:pPr>
        <w:pStyle w:val="ListParagraph"/>
        <w:numPr>
          <w:ilvl w:val="0"/>
          <w:numId w:val="2"/>
        </w:numPr>
        <w:rPr>
          <w:rFonts w:ascii="Helvetica" w:hAnsi="Helvetica"/>
          <w:color w:val="0070C0"/>
        </w:rPr>
      </w:pPr>
      <w:r w:rsidRPr="006A6507">
        <w:rPr>
          <w:rFonts w:ascii="Helvetica" w:hAnsi="Helvetica"/>
          <w:color w:val="0070C0"/>
        </w:rPr>
        <w:t xml:space="preserve">The </w:t>
      </w:r>
      <w:r w:rsidRPr="006A6507">
        <w:rPr>
          <w:rFonts w:ascii="Helvetica" w:hAnsi="Helvetica"/>
          <w:b/>
          <w:bCs/>
          <w:color w:val="0070C0"/>
        </w:rPr>
        <w:t>OFF-DESIGN MACH 1.63 NOZZLE</w:t>
      </w:r>
      <w:r w:rsidRPr="006A6507">
        <w:rPr>
          <w:rFonts w:ascii="Helvetica" w:hAnsi="Helvetica"/>
          <w:color w:val="0070C0"/>
        </w:rPr>
        <w:t xml:space="preserve"> is Case 4.</w:t>
      </w:r>
    </w:p>
    <w:p w14:paraId="37FFCDC8" w14:textId="77777777" w:rsidR="004267D4" w:rsidRPr="00C83B68" w:rsidRDefault="004267D4" w:rsidP="004267D4">
      <w:pPr>
        <w:rPr>
          <w:rFonts w:ascii="Helvetica" w:hAnsi="Helvetica"/>
          <w:color w:val="000000" w:themeColor="text1"/>
        </w:rPr>
      </w:pPr>
    </w:p>
    <w:p w14:paraId="6B86341E" w14:textId="77777777" w:rsidR="004267D4" w:rsidRPr="00C83B68" w:rsidRDefault="004267D4" w:rsidP="004267D4">
      <w:pPr>
        <w:rPr>
          <w:rFonts w:ascii="Helvetica" w:hAnsi="Helvetica"/>
          <w:color w:val="000000" w:themeColor="text1"/>
        </w:rPr>
      </w:pPr>
      <w:r w:rsidRPr="00C83B68">
        <w:rPr>
          <w:rFonts w:ascii="Helvetica" w:hAnsi="Helvetica" w:cs="Helvetica"/>
          <w:color w:val="000000" w:themeColor="text1"/>
        </w:rPr>
        <w:t>Questions may be directed to Nick Georgiadis (Georgiadis@nasa.gov)</w:t>
      </w:r>
    </w:p>
    <w:p w14:paraId="168A4129" w14:textId="77777777" w:rsidR="004267D4" w:rsidRPr="00C83B68" w:rsidRDefault="004267D4" w:rsidP="004267D4">
      <w:pPr>
        <w:rPr>
          <w:rFonts w:ascii="Helvetica" w:hAnsi="Helvetica"/>
          <w:color w:val="000000" w:themeColor="text1"/>
        </w:rPr>
      </w:pPr>
      <w:r w:rsidRPr="00C83B68">
        <w:rPr>
          <w:rFonts w:ascii="Helvetica" w:hAnsi="Helvetica" w:cs="Helvetica"/>
          <w:color w:val="000000" w:themeColor="text1"/>
        </w:rPr>
        <w:t> </w:t>
      </w:r>
    </w:p>
    <w:p w14:paraId="50F288DA" w14:textId="072ACE73" w:rsidR="004267D4" w:rsidRPr="00C83B68" w:rsidRDefault="004267D4" w:rsidP="004267D4">
      <w:pPr>
        <w:rPr>
          <w:rFonts w:ascii="Helvetica" w:hAnsi="Helvetica"/>
          <w:color w:val="000000" w:themeColor="text1"/>
        </w:rPr>
      </w:pPr>
      <w:r w:rsidRPr="00C83B68">
        <w:rPr>
          <w:rFonts w:ascii="Helvetica" w:hAnsi="Helvetica" w:cs="Helvetica"/>
          <w:color w:val="000000" w:themeColor="text1"/>
        </w:rPr>
        <w:t xml:space="preserve">There are </w:t>
      </w:r>
      <w:r w:rsidR="00F47719" w:rsidRPr="00C83B68">
        <w:rPr>
          <w:rFonts w:ascii="Helvetica" w:hAnsi="Helvetica" w:cs="Helvetica"/>
          <w:color w:val="000000" w:themeColor="text1"/>
        </w:rPr>
        <w:t>8</w:t>
      </w:r>
      <w:r w:rsidRPr="00C83B68">
        <w:rPr>
          <w:rFonts w:ascii="Helvetica" w:hAnsi="Helvetica" w:cs="Helvetica"/>
          <w:color w:val="000000" w:themeColor="text1"/>
        </w:rPr>
        <w:t xml:space="preserve"> files for each case, as shown below; with the exception that there is no temperature data provided for Case 5, the temperature matched case.  However, </w:t>
      </w:r>
      <w:r w:rsidR="002D4B8F" w:rsidRPr="00C83B68">
        <w:rPr>
          <w:rFonts w:ascii="Helvetica" w:hAnsi="Helvetica" w:cs="Helvetica"/>
          <w:color w:val="000000" w:themeColor="text1"/>
        </w:rPr>
        <w:t>t</w:t>
      </w:r>
      <w:r w:rsidRPr="00C83B68">
        <w:rPr>
          <w:rFonts w:ascii="Helvetica" w:hAnsi="Helvetica" w:cs="Helvetica"/>
          <w:color w:val="000000" w:themeColor="text1"/>
        </w:rPr>
        <w:t>here were temperatures measured for this case and are available in the raw data set available with the NASA TM (</w:t>
      </w:r>
      <w:hyperlink r:id="rId5" w:history="1">
        <w:r w:rsidR="004A0635" w:rsidRPr="00C83B68">
          <w:rPr>
            <w:rStyle w:val="Hyperlink"/>
            <w:rFonts w:ascii="Helvetica" w:hAnsi="Helvetica" w:cs="Helvetica"/>
            <w:color w:val="000000" w:themeColor="text1"/>
          </w:rPr>
          <w:t>https://ntrs.nasa.gov/citations/20205007269</w:t>
        </w:r>
      </w:hyperlink>
      <w:r w:rsidRPr="00C83B68">
        <w:rPr>
          <w:rFonts w:ascii="Helvetica" w:hAnsi="Helvetica" w:cs="Helvetica"/>
          <w:color w:val="000000" w:themeColor="text1"/>
        </w:rPr>
        <w:t>)</w:t>
      </w:r>
      <w:r w:rsidR="004A0635" w:rsidRPr="00C83B68">
        <w:rPr>
          <w:rFonts w:ascii="Helvetica" w:hAnsi="Helvetica" w:cs="Helvetica"/>
          <w:color w:val="000000" w:themeColor="text1"/>
        </w:rPr>
        <w:t>.  The original PAW nozzle case description (PAW6_nozzle_July_1_2022.pdf) is also included in this package.</w:t>
      </w:r>
    </w:p>
    <w:p w14:paraId="0378ED90" w14:textId="77777777" w:rsidR="004267D4" w:rsidRPr="00C83B68" w:rsidRDefault="004267D4" w:rsidP="004267D4">
      <w:pPr>
        <w:rPr>
          <w:rFonts w:ascii="Helvetica" w:hAnsi="Helvetica"/>
          <w:color w:val="000000" w:themeColor="text1"/>
        </w:rPr>
      </w:pPr>
      <w:r w:rsidRPr="00C83B68">
        <w:rPr>
          <w:rFonts w:ascii="Helvetica" w:hAnsi="Helvetica" w:cs="Helvetica"/>
          <w:color w:val="000000" w:themeColor="text1"/>
        </w:rPr>
        <w:t> </w:t>
      </w:r>
    </w:p>
    <w:p w14:paraId="513E6309" w14:textId="77777777" w:rsidR="004267D4" w:rsidRPr="00C83B68" w:rsidRDefault="004267D4" w:rsidP="004267D4">
      <w:pPr>
        <w:rPr>
          <w:rFonts w:ascii="Helvetica" w:hAnsi="Helvetica"/>
          <w:color w:val="000000" w:themeColor="text1"/>
        </w:rPr>
      </w:pPr>
      <w:r w:rsidRPr="00C83B68">
        <w:rPr>
          <w:rFonts w:ascii="Helvetica" w:hAnsi="Helvetica" w:cs="Helvetica"/>
          <w:color w:val="000000" w:themeColor="text1"/>
        </w:rPr>
        <w:t>EXAMPLE OF FILES FOR CASE 1:</w:t>
      </w:r>
    </w:p>
    <w:p w14:paraId="616A332C" w14:textId="77777777" w:rsidR="004267D4" w:rsidRPr="00C83B68" w:rsidRDefault="004267D4" w:rsidP="004267D4">
      <w:pPr>
        <w:rPr>
          <w:rFonts w:ascii="Helvetica" w:hAnsi="Helvetica"/>
          <w:color w:val="000000" w:themeColor="text1"/>
        </w:rPr>
      </w:pPr>
      <w:r w:rsidRPr="00C83B68">
        <w:rPr>
          <w:rFonts w:ascii="Helvetica" w:hAnsi="Helvetica" w:cs="Helvetica"/>
          <w:color w:val="000000" w:themeColor="text1"/>
        </w:rPr>
        <w:t> </w:t>
      </w:r>
    </w:p>
    <w:p w14:paraId="423A1632" w14:textId="77777777" w:rsidR="004267D4" w:rsidRPr="00C83B68" w:rsidRDefault="004267D4" w:rsidP="004267D4">
      <w:pPr>
        <w:rPr>
          <w:rFonts w:ascii="Helvetica" w:hAnsi="Helvetica"/>
          <w:color w:val="000000" w:themeColor="text1"/>
        </w:rPr>
      </w:pPr>
      <w:r w:rsidRPr="00C83B68">
        <w:rPr>
          <w:rFonts w:ascii="Helvetica" w:hAnsi="Helvetica" w:cs="Helvetica"/>
          <w:b/>
          <w:color w:val="000000" w:themeColor="text1"/>
        </w:rPr>
        <w:t>Case1_ucl.dat</w:t>
      </w:r>
      <w:r w:rsidRPr="00C83B68">
        <w:rPr>
          <w:rFonts w:ascii="Helvetica" w:hAnsi="Helvetica" w:cs="Helvetica"/>
          <w:color w:val="000000" w:themeColor="text1"/>
        </w:rPr>
        <w:t xml:space="preserve"> = centerline (r/D =0) velocity and related velocity turbulent statistics (9 columns)</w:t>
      </w:r>
    </w:p>
    <w:p w14:paraId="497255A1" w14:textId="77777777" w:rsidR="004267D4" w:rsidRPr="00C83B68" w:rsidRDefault="004267D4" w:rsidP="004267D4">
      <w:pPr>
        <w:rPr>
          <w:rFonts w:ascii="Helvetica" w:hAnsi="Helvetica"/>
          <w:color w:val="000000" w:themeColor="text1"/>
        </w:rPr>
      </w:pPr>
      <w:r w:rsidRPr="00C83B68">
        <w:rPr>
          <w:rFonts w:ascii="Helvetica" w:hAnsi="Helvetica" w:cs="Helvetica"/>
          <w:b/>
          <w:color w:val="000000" w:themeColor="text1"/>
        </w:rPr>
        <w:t>Case1_ull.dat</w:t>
      </w:r>
      <w:r w:rsidRPr="00C83B68">
        <w:rPr>
          <w:rFonts w:ascii="Helvetica" w:hAnsi="Helvetica" w:cs="Helvetica"/>
          <w:color w:val="000000" w:themeColor="text1"/>
        </w:rPr>
        <w:t xml:space="preserve"> = </w:t>
      </w:r>
      <w:proofErr w:type="spellStart"/>
      <w:r w:rsidRPr="00C83B68">
        <w:rPr>
          <w:rFonts w:ascii="Helvetica" w:hAnsi="Helvetica" w:cs="Helvetica"/>
          <w:color w:val="000000" w:themeColor="text1"/>
        </w:rPr>
        <w:t>lipline</w:t>
      </w:r>
      <w:proofErr w:type="spellEnd"/>
      <w:r w:rsidRPr="00C83B68">
        <w:rPr>
          <w:rFonts w:ascii="Helvetica" w:hAnsi="Helvetica" w:cs="Helvetica"/>
          <w:color w:val="000000" w:themeColor="text1"/>
        </w:rPr>
        <w:t xml:space="preserve"> (r/D = 0.5) velocity and related velocity turbulent statistics (9 columns)</w:t>
      </w:r>
    </w:p>
    <w:p w14:paraId="424BD6AF" w14:textId="77777777" w:rsidR="004267D4" w:rsidRPr="00C83B68" w:rsidRDefault="004267D4" w:rsidP="004267D4">
      <w:pPr>
        <w:rPr>
          <w:rFonts w:ascii="Helvetica" w:hAnsi="Helvetica"/>
          <w:color w:val="000000" w:themeColor="text1"/>
        </w:rPr>
      </w:pPr>
      <w:r w:rsidRPr="00C83B68">
        <w:rPr>
          <w:rFonts w:ascii="Helvetica" w:hAnsi="Helvetica" w:cs="Helvetica"/>
          <w:b/>
          <w:color w:val="000000" w:themeColor="text1"/>
        </w:rPr>
        <w:t>Case1_u_radial.dat</w:t>
      </w:r>
      <w:r w:rsidRPr="00C83B68">
        <w:rPr>
          <w:rFonts w:ascii="Helvetica" w:hAnsi="Helvetica" w:cs="Helvetica"/>
          <w:color w:val="000000" w:themeColor="text1"/>
        </w:rPr>
        <w:t xml:space="preserve"> = velocity and related velocity turbulent statistics at 6 axial stations (x/D = 0.2, 2, 4, 8, 12,16), starting at the centerline and moving out radially (9 columns).</w:t>
      </w:r>
    </w:p>
    <w:p w14:paraId="7277BF34" w14:textId="77777777" w:rsidR="004267D4" w:rsidRPr="00C83B68" w:rsidRDefault="004267D4" w:rsidP="004267D4">
      <w:pPr>
        <w:rPr>
          <w:rFonts w:ascii="Helvetica" w:hAnsi="Helvetica"/>
          <w:color w:val="000000" w:themeColor="text1"/>
        </w:rPr>
      </w:pPr>
      <w:r w:rsidRPr="00C83B68">
        <w:rPr>
          <w:rFonts w:ascii="Helvetica" w:hAnsi="Helvetica" w:cs="Helvetica"/>
          <w:b/>
          <w:color w:val="000000" w:themeColor="text1"/>
        </w:rPr>
        <w:t>Case1_tcl.dat</w:t>
      </w:r>
      <w:r w:rsidRPr="00C83B68">
        <w:rPr>
          <w:rFonts w:ascii="Helvetica" w:hAnsi="Helvetica" w:cs="Helvetica"/>
          <w:color w:val="000000" w:themeColor="text1"/>
        </w:rPr>
        <w:t xml:space="preserve"> = centerline (r/D =0) mean static temperature (T) and RMS of temperature (T’) (3 columns)</w:t>
      </w:r>
    </w:p>
    <w:p w14:paraId="76EF209A" w14:textId="77777777" w:rsidR="004267D4" w:rsidRPr="00C83B68" w:rsidRDefault="004267D4" w:rsidP="004267D4">
      <w:pPr>
        <w:rPr>
          <w:rFonts w:ascii="Helvetica" w:hAnsi="Helvetica"/>
          <w:color w:val="000000" w:themeColor="text1"/>
        </w:rPr>
      </w:pPr>
      <w:r w:rsidRPr="00C83B68">
        <w:rPr>
          <w:rFonts w:ascii="Helvetica" w:hAnsi="Helvetica" w:cs="Helvetica"/>
          <w:b/>
          <w:color w:val="000000" w:themeColor="text1"/>
        </w:rPr>
        <w:t>Case1_tll.dat</w:t>
      </w:r>
      <w:r w:rsidRPr="00C83B68">
        <w:rPr>
          <w:rFonts w:ascii="Helvetica" w:hAnsi="Helvetica" w:cs="Helvetica"/>
          <w:color w:val="000000" w:themeColor="text1"/>
        </w:rPr>
        <w:t xml:space="preserve"> = </w:t>
      </w:r>
      <w:proofErr w:type="spellStart"/>
      <w:r w:rsidRPr="00C83B68">
        <w:rPr>
          <w:rFonts w:ascii="Helvetica" w:hAnsi="Helvetica" w:cs="Helvetica"/>
          <w:color w:val="000000" w:themeColor="text1"/>
        </w:rPr>
        <w:t>lipline</w:t>
      </w:r>
      <w:proofErr w:type="spellEnd"/>
      <w:r w:rsidRPr="00C83B68">
        <w:rPr>
          <w:rFonts w:ascii="Helvetica" w:hAnsi="Helvetica" w:cs="Helvetica"/>
          <w:color w:val="000000" w:themeColor="text1"/>
        </w:rPr>
        <w:t xml:space="preserve"> (r/D = 0.5) mean static temperature (T) and RMS of temperature (T’) (3 columns)</w:t>
      </w:r>
    </w:p>
    <w:p w14:paraId="4EC2B7BE" w14:textId="77777777" w:rsidR="004267D4" w:rsidRPr="00C83B68" w:rsidRDefault="004267D4" w:rsidP="004267D4">
      <w:pPr>
        <w:rPr>
          <w:rFonts w:ascii="Helvetica" w:hAnsi="Helvetica" w:cs="Helvetica"/>
          <w:color w:val="000000" w:themeColor="text1"/>
        </w:rPr>
      </w:pPr>
      <w:r w:rsidRPr="00C83B68">
        <w:rPr>
          <w:rFonts w:ascii="Helvetica" w:hAnsi="Helvetica" w:cs="Helvetica"/>
          <w:b/>
          <w:color w:val="000000" w:themeColor="text1"/>
        </w:rPr>
        <w:t>Case1_temp_rad.dat</w:t>
      </w:r>
      <w:r w:rsidRPr="00C83B68">
        <w:rPr>
          <w:rFonts w:ascii="Helvetica" w:hAnsi="Helvetica" w:cs="Helvetica"/>
          <w:color w:val="000000" w:themeColor="text1"/>
        </w:rPr>
        <w:t xml:space="preserve"> = mean static temperature (T) and RMS of temperature (T’) at 5 axial stations (x/D =  2, 4, 8, 12,16), starting at the  centerline and moving out radially (5 columns), ; last 2 columns are x/D repeated.</w:t>
      </w:r>
    </w:p>
    <w:p w14:paraId="6DB60350" w14:textId="51C0B8D6" w:rsidR="002D4B8F" w:rsidRPr="00C83B68" w:rsidRDefault="002D4B8F" w:rsidP="002D4B8F">
      <w:pPr>
        <w:rPr>
          <w:rFonts w:ascii="Helvetica" w:hAnsi="Helvetica"/>
          <w:color w:val="000000" w:themeColor="text1"/>
        </w:rPr>
      </w:pPr>
      <w:r w:rsidRPr="00C83B68">
        <w:rPr>
          <w:rFonts w:ascii="Helvetica" w:hAnsi="Helvetica" w:cs="Helvetica"/>
          <w:b/>
          <w:color w:val="000000" w:themeColor="text1"/>
        </w:rPr>
        <w:t>Case1_ucl_filt.dat</w:t>
      </w:r>
      <w:r w:rsidRPr="00C83B68">
        <w:rPr>
          <w:rFonts w:ascii="Helvetica" w:hAnsi="Helvetica" w:cs="Helvetica"/>
          <w:color w:val="000000" w:themeColor="text1"/>
        </w:rPr>
        <w:t xml:space="preserve"> = centerline (r/D =0) velocity and related velocity turbulent statistics (9 columns)</w:t>
      </w:r>
      <w:r w:rsidR="00F47719" w:rsidRPr="00C83B68">
        <w:rPr>
          <w:rFonts w:ascii="Helvetica" w:hAnsi="Helvetica" w:cs="Helvetica"/>
          <w:color w:val="000000" w:themeColor="text1"/>
        </w:rPr>
        <w:t xml:space="preserve"> – where turbulent statistics are filtered axially over -0.15 &lt; x/D &lt; +0.15.  Mean velocity is not filtered.</w:t>
      </w:r>
    </w:p>
    <w:p w14:paraId="7AAA1456" w14:textId="71BCFB01" w:rsidR="002D4B8F" w:rsidRPr="00C83B68" w:rsidRDefault="002D4B8F" w:rsidP="002D4B8F">
      <w:pPr>
        <w:rPr>
          <w:rFonts w:ascii="Helvetica" w:hAnsi="Helvetica" w:cs="Helvetica"/>
          <w:color w:val="000000" w:themeColor="text1"/>
        </w:rPr>
      </w:pPr>
      <w:r w:rsidRPr="00C83B68">
        <w:rPr>
          <w:rFonts w:ascii="Helvetica" w:hAnsi="Helvetica" w:cs="Helvetica"/>
          <w:b/>
          <w:color w:val="000000" w:themeColor="text1"/>
        </w:rPr>
        <w:lastRenderedPageBreak/>
        <w:t>Case1_ull_filt.dat</w:t>
      </w:r>
      <w:r w:rsidRPr="00C83B68">
        <w:rPr>
          <w:rFonts w:ascii="Helvetica" w:hAnsi="Helvetica" w:cs="Helvetica"/>
          <w:color w:val="000000" w:themeColor="text1"/>
        </w:rPr>
        <w:t xml:space="preserve"> = </w:t>
      </w:r>
      <w:proofErr w:type="spellStart"/>
      <w:r w:rsidRPr="00C83B68">
        <w:rPr>
          <w:rFonts w:ascii="Helvetica" w:hAnsi="Helvetica" w:cs="Helvetica"/>
          <w:color w:val="000000" w:themeColor="text1"/>
        </w:rPr>
        <w:t>lipline</w:t>
      </w:r>
      <w:proofErr w:type="spellEnd"/>
      <w:r w:rsidRPr="00C83B68">
        <w:rPr>
          <w:rFonts w:ascii="Helvetica" w:hAnsi="Helvetica" w:cs="Helvetica"/>
          <w:color w:val="000000" w:themeColor="text1"/>
        </w:rPr>
        <w:t xml:space="preserve"> (r/D = 0.5) velocity and related velocity turbulent statistics (9 columns) – where turbulent statistics are filtered axially over </w:t>
      </w:r>
      <w:r w:rsidR="00F47719" w:rsidRPr="00C83B68">
        <w:rPr>
          <w:rFonts w:ascii="Helvetica" w:hAnsi="Helvetica" w:cs="Helvetica"/>
          <w:color w:val="000000" w:themeColor="text1"/>
        </w:rPr>
        <w:t>-0.15 &lt; x/D &lt; +0.15.  Mean velocity is not filtered.</w:t>
      </w:r>
    </w:p>
    <w:p w14:paraId="47F86BC7" w14:textId="77777777" w:rsidR="00F47719" w:rsidRPr="00C83B68" w:rsidRDefault="00F47719" w:rsidP="002D4B8F">
      <w:pPr>
        <w:rPr>
          <w:rFonts w:ascii="Helvetica" w:hAnsi="Helvetica" w:cs="Helvetica"/>
          <w:color w:val="000000" w:themeColor="text1"/>
        </w:rPr>
      </w:pPr>
    </w:p>
    <w:p w14:paraId="0D5EE671" w14:textId="18EC773E" w:rsidR="00F47719" w:rsidRPr="00C83B68" w:rsidRDefault="00F47719" w:rsidP="002D4B8F">
      <w:pPr>
        <w:rPr>
          <w:rFonts w:ascii="Helvetica" w:hAnsi="Helvetica"/>
          <w:color w:val="000000" w:themeColor="text1"/>
        </w:rPr>
      </w:pPr>
      <w:r w:rsidRPr="00C83B68">
        <w:rPr>
          <w:rFonts w:ascii="Helvetica" w:hAnsi="Helvetica" w:cs="Helvetica"/>
          <w:color w:val="000000" w:themeColor="text1"/>
        </w:rPr>
        <w:t>The first two files (Case1_ucl_.dat, Case1_ull.dat) and last two files (Case1_ucl_filt.dat, Case1_ull_filt.dat) are very similar, respectively, except for a short range filtering of the turbulent statistics.</w:t>
      </w:r>
    </w:p>
    <w:p w14:paraId="42F28A72" w14:textId="77777777" w:rsidR="002D4B8F" w:rsidRPr="00C83B68" w:rsidRDefault="002D4B8F" w:rsidP="004267D4">
      <w:pPr>
        <w:rPr>
          <w:rFonts w:ascii="Helvetica" w:hAnsi="Helvetica" w:cs="Helvetica"/>
          <w:color w:val="000000" w:themeColor="text1"/>
        </w:rPr>
      </w:pPr>
    </w:p>
    <w:p w14:paraId="64F20371" w14:textId="77777777" w:rsidR="005837AD" w:rsidRPr="00C83B68" w:rsidRDefault="005837AD" w:rsidP="004267D4">
      <w:pPr>
        <w:rPr>
          <w:rFonts w:ascii="Helvetica" w:hAnsi="Helvetica" w:cs="Helvetica"/>
          <w:color w:val="000000" w:themeColor="text1"/>
        </w:rPr>
      </w:pPr>
    </w:p>
    <w:p w14:paraId="0E5043F5" w14:textId="1B1D84BA" w:rsidR="005837AD" w:rsidRPr="00C83B68" w:rsidRDefault="005837AD" w:rsidP="004267D4">
      <w:pPr>
        <w:rPr>
          <w:rFonts w:ascii="Helvetica" w:hAnsi="Helvetica"/>
          <w:color w:val="000000" w:themeColor="text1"/>
        </w:rPr>
      </w:pPr>
      <w:r w:rsidRPr="00C83B68">
        <w:rPr>
          <w:rFonts w:ascii="Helvetica" w:hAnsi="Helvetica" w:cs="Helvetica"/>
          <w:color w:val="000000" w:themeColor="text1"/>
        </w:rPr>
        <w:t>The “</w:t>
      </w:r>
      <w:r w:rsidRPr="00C83B68">
        <w:rPr>
          <w:rFonts w:ascii="Helvetica" w:hAnsi="Helvetica" w:cs="Helvetica"/>
          <w:b/>
          <w:color w:val="000000" w:themeColor="text1"/>
        </w:rPr>
        <w:t>Case1_u_radial.dat” file (and same for all 5 cases) is different than supplied just before the 2023 AIAA PAW.  The current data uses the “underside” of streamwise PIV plane to avoid the turbulent stress noise</w:t>
      </w:r>
      <w:r w:rsidR="002D4B8F" w:rsidRPr="00C83B68">
        <w:rPr>
          <w:rFonts w:ascii="Helvetica" w:hAnsi="Helvetica" w:cs="Helvetica"/>
          <w:b/>
          <w:color w:val="000000" w:themeColor="text1"/>
        </w:rPr>
        <w:t xml:space="preserve"> at the top of the profiles</w:t>
      </w:r>
      <w:r w:rsidRPr="00C83B68">
        <w:rPr>
          <w:rFonts w:ascii="Helvetica" w:hAnsi="Helvetica" w:cs="Helvetica"/>
          <w:b/>
          <w:color w:val="000000" w:themeColor="text1"/>
        </w:rPr>
        <w:t xml:space="preserve"> that is evident for some of the profiles for the “topside” of the streamwise plane.  Data in</w:t>
      </w:r>
      <w:r w:rsidR="003D16E3" w:rsidRPr="00C83B68">
        <w:rPr>
          <w:rFonts w:ascii="Helvetica" w:hAnsi="Helvetica" w:cs="Helvetica"/>
          <w:b/>
          <w:color w:val="000000" w:themeColor="text1"/>
        </w:rPr>
        <w:t xml:space="preserve"> the jet mixing layer is very nearly the same</w:t>
      </w:r>
      <w:r w:rsidR="001670DD" w:rsidRPr="00C83B68">
        <w:rPr>
          <w:rFonts w:ascii="Helvetica" w:hAnsi="Helvetica" w:cs="Helvetica"/>
          <w:b/>
          <w:color w:val="000000" w:themeColor="text1"/>
        </w:rPr>
        <w:t xml:space="preserve"> for both topside and underside profiles</w:t>
      </w:r>
      <w:r w:rsidR="003D16E3" w:rsidRPr="00C83B68">
        <w:rPr>
          <w:rFonts w:ascii="Helvetica" w:hAnsi="Helvetica" w:cs="Helvetica"/>
          <w:b/>
          <w:color w:val="000000" w:themeColor="text1"/>
        </w:rPr>
        <w:t>, so if the “noise” away from the jet in the previously supplied files doesn’t bother you, you can use the older data sets</w:t>
      </w:r>
      <w:r w:rsidR="001670DD" w:rsidRPr="00C83B68">
        <w:rPr>
          <w:rFonts w:ascii="Helvetica" w:hAnsi="Helvetica" w:cs="Helvetica"/>
          <w:b/>
          <w:color w:val="000000" w:themeColor="text1"/>
        </w:rPr>
        <w:t>.</w:t>
      </w:r>
    </w:p>
    <w:p w14:paraId="1F0FE159" w14:textId="77777777" w:rsidR="004267D4" w:rsidRPr="00C83B68" w:rsidRDefault="004267D4" w:rsidP="004267D4">
      <w:pPr>
        <w:rPr>
          <w:rFonts w:ascii="Helvetica" w:hAnsi="Helvetica"/>
          <w:color w:val="000000" w:themeColor="text1"/>
        </w:rPr>
      </w:pPr>
      <w:r w:rsidRPr="00C83B68">
        <w:rPr>
          <w:rFonts w:ascii="Helvetica" w:hAnsi="Helvetica" w:cs="Helvetica"/>
          <w:color w:val="000000" w:themeColor="text1"/>
        </w:rPr>
        <w:t> </w:t>
      </w:r>
    </w:p>
    <w:p w14:paraId="3F44C755" w14:textId="721D52FC" w:rsidR="004267D4" w:rsidRPr="00C83B68" w:rsidRDefault="001670DD" w:rsidP="004267D4">
      <w:pPr>
        <w:rPr>
          <w:rFonts w:ascii="Helvetica" w:hAnsi="Helvetica"/>
          <w:color w:val="000000" w:themeColor="text1"/>
        </w:rPr>
      </w:pPr>
      <w:r w:rsidRPr="00C83B68">
        <w:rPr>
          <w:rFonts w:ascii="Helvetica" w:hAnsi="Helvetica" w:cs="Helvetica"/>
          <w:color w:val="000000" w:themeColor="text1"/>
        </w:rPr>
        <w:t>The</w:t>
      </w:r>
      <w:r w:rsidR="004267D4" w:rsidRPr="00C83B68">
        <w:rPr>
          <w:rFonts w:ascii="Helvetica" w:hAnsi="Helvetica" w:cs="Helvetica"/>
          <w:color w:val="000000" w:themeColor="text1"/>
        </w:rPr>
        <w:t xml:space="preserve"> jet velocities, and related turbulent statistics are normalized by each case’s ideal exit velocity (</w:t>
      </w:r>
      <w:proofErr w:type="spellStart"/>
      <w:r w:rsidR="004267D4" w:rsidRPr="00C83B68">
        <w:rPr>
          <w:rFonts w:ascii="Helvetica" w:hAnsi="Helvetica" w:cs="Helvetica"/>
          <w:color w:val="000000" w:themeColor="text1"/>
        </w:rPr>
        <w:t>Uj</w:t>
      </w:r>
      <w:proofErr w:type="spellEnd"/>
      <w:r w:rsidR="004267D4" w:rsidRPr="00C83B68">
        <w:rPr>
          <w:rFonts w:ascii="Helvetica" w:hAnsi="Helvetica" w:cs="Helvetica"/>
          <w:color w:val="000000" w:themeColor="text1"/>
        </w:rPr>
        <w:t>); note that th</w:t>
      </w:r>
      <w:r w:rsidR="005837AD" w:rsidRPr="00C83B68">
        <w:rPr>
          <w:rFonts w:ascii="Helvetica" w:hAnsi="Helvetica" w:cs="Helvetica"/>
          <w:color w:val="000000" w:themeColor="text1"/>
        </w:rPr>
        <w:t>ese are</w:t>
      </w:r>
      <w:r w:rsidR="004267D4" w:rsidRPr="00C83B68">
        <w:rPr>
          <w:rFonts w:ascii="Helvetica" w:hAnsi="Helvetica" w:cs="Helvetica"/>
          <w:color w:val="000000" w:themeColor="text1"/>
        </w:rPr>
        <w:t xml:space="preserve"> different f</w:t>
      </w:r>
      <w:r w:rsidR="005837AD" w:rsidRPr="00C83B68">
        <w:rPr>
          <w:rFonts w:ascii="Helvetica" w:hAnsi="Helvetica" w:cs="Helvetica"/>
          <w:color w:val="000000" w:themeColor="text1"/>
        </w:rPr>
        <w:t>or</w:t>
      </w:r>
      <w:r w:rsidR="004267D4" w:rsidRPr="00C83B68">
        <w:rPr>
          <w:rFonts w:ascii="Helvetica" w:hAnsi="Helvetica" w:cs="Helvetica"/>
          <w:color w:val="000000" w:themeColor="text1"/>
        </w:rPr>
        <w:t xml:space="preserve"> the </w:t>
      </w:r>
      <w:r w:rsidR="005837AD" w:rsidRPr="00C83B68">
        <w:rPr>
          <w:rFonts w:ascii="Helvetica" w:hAnsi="Helvetica" w:cs="Helvetica"/>
          <w:color w:val="000000" w:themeColor="text1"/>
        </w:rPr>
        <w:t xml:space="preserve">measured </w:t>
      </w:r>
      <w:r w:rsidR="004267D4" w:rsidRPr="00C83B68">
        <w:rPr>
          <w:rFonts w:ascii="Helvetica" w:hAnsi="Helvetica" w:cs="Helvetica"/>
          <w:color w:val="000000" w:themeColor="text1"/>
        </w:rPr>
        <w:t xml:space="preserve">experimental data in comparison to the computations, which is </w:t>
      </w:r>
      <w:r w:rsidR="005837AD" w:rsidRPr="00C83B68">
        <w:rPr>
          <w:rFonts w:ascii="Helvetica" w:hAnsi="Helvetica" w:cs="Helvetica"/>
          <w:color w:val="000000" w:themeColor="text1"/>
        </w:rPr>
        <w:t xml:space="preserve">primarily </w:t>
      </w:r>
      <w:r w:rsidR="004267D4" w:rsidRPr="00C83B68">
        <w:rPr>
          <w:rFonts w:ascii="Helvetica" w:hAnsi="Helvetica" w:cs="Helvetica"/>
          <w:color w:val="000000" w:themeColor="text1"/>
        </w:rPr>
        <w:t>due to local ambient conditions varying during the course of the tests.  The ideal jet velocity for the computations should be based on the suggested NPR</w:t>
      </w:r>
      <w:r w:rsidR="002D4B8F" w:rsidRPr="00C83B68">
        <w:rPr>
          <w:rFonts w:ascii="Helvetica" w:hAnsi="Helvetica" w:cs="Helvetica"/>
          <w:color w:val="000000" w:themeColor="text1"/>
        </w:rPr>
        <w:t xml:space="preserve">, </w:t>
      </w:r>
      <w:r w:rsidR="004267D4" w:rsidRPr="00C83B68">
        <w:rPr>
          <w:rFonts w:ascii="Helvetica" w:hAnsi="Helvetica" w:cs="Helvetica"/>
          <w:color w:val="000000" w:themeColor="text1"/>
        </w:rPr>
        <w:t>total temperature</w:t>
      </w:r>
      <w:r w:rsidR="002D4B8F" w:rsidRPr="00C83B68">
        <w:rPr>
          <w:rFonts w:ascii="Helvetica" w:hAnsi="Helvetica" w:cs="Helvetica"/>
          <w:color w:val="000000" w:themeColor="text1"/>
        </w:rPr>
        <w:t>, and reference ambient conditions</w:t>
      </w:r>
      <w:r w:rsidR="004267D4" w:rsidRPr="00C83B68">
        <w:rPr>
          <w:rFonts w:ascii="Helvetica" w:hAnsi="Helvetica" w:cs="Helvetica"/>
          <w:color w:val="000000" w:themeColor="text1"/>
        </w:rPr>
        <w:t xml:space="preserve"> in the table provided in the workshop document</w:t>
      </w:r>
      <w:r w:rsidRPr="00C83B68">
        <w:rPr>
          <w:rFonts w:ascii="Helvetica" w:hAnsi="Helvetica" w:cs="Helvetica"/>
          <w:color w:val="000000" w:themeColor="text1"/>
        </w:rPr>
        <w:t>, which is also in this folder.</w:t>
      </w:r>
    </w:p>
    <w:p w14:paraId="4C9FE3F7" w14:textId="77777777" w:rsidR="004267D4" w:rsidRPr="00C83B68" w:rsidRDefault="004267D4" w:rsidP="004267D4">
      <w:pPr>
        <w:rPr>
          <w:rFonts w:ascii="Helvetica" w:hAnsi="Helvetica"/>
          <w:color w:val="000000" w:themeColor="text1"/>
        </w:rPr>
      </w:pPr>
      <w:r w:rsidRPr="00C83B68">
        <w:rPr>
          <w:rFonts w:ascii="Helvetica" w:hAnsi="Helvetica" w:cs="Helvetica"/>
          <w:color w:val="000000" w:themeColor="text1"/>
        </w:rPr>
        <w:t> </w:t>
      </w:r>
    </w:p>
    <w:p w14:paraId="2CF95DA3" w14:textId="77777777" w:rsidR="004267D4" w:rsidRPr="00C83B68" w:rsidRDefault="004267D4" w:rsidP="004267D4">
      <w:pPr>
        <w:rPr>
          <w:rFonts w:ascii="Helvetica" w:hAnsi="Helvetica"/>
          <w:color w:val="000000" w:themeColor="text1"/>
        </w:rPr>
      </w:pPr>
      <w:r w:rsidRPr="00C83B68">
        <w:rPr>
          <w:rFonts w:ascii="Helvetica" w:hAnsi="Helvetica" w:cs="Helvetica"/>
          <w:color w:val="000000" w:themeColor="text1"/>
        </w:rPr>
        <w:t xml:space="preserve">For the streamwise PIV that was used to construct these data files, the w-component of velocity was not measured.  For purposes of computing turbulent kinetic energy (k) we have made the assumption that </w:t>
      </w:r>
      <w:proofErr w:type="spellStart"/>
      <w:r w:rsidRPr="00C83B68">
        <w:rPr>
          <w:rFonts w:ascii="Helvetica" w:hAnsi="Helvetica" w:cs="Helvetica"/>
          <w:color w:val="000000" w:themeColor="text1"/>
        </w:rPr>
        <w:t>ww</w:t>
      </w:r>
      <w:proofErr w:type="spellEnd"/>
      <w:r w:rsidRPr="00C83B68">
        <w:rPr>
          <w:rFonts w:ascii="Helvetica" w:hAnsi="Helvetica" w:cs="Helvetica"/>
          <w:color w:val="000000" w:themeColor="text1"/>
        </w:rPr>
        <w:t xml:space="preserve"> = 3/2 vv.  This is based on examination of other compressible mixing layer data sets, most recently that of Kim, et al. (AIAA J., Vol. 58, No. 1, 2019, p. 133 ).</w:t>
      </w:r>
    </w:p>
    <w:p w14:paraId="758A070F" w14:textId="77777777" w:rsidR="004267D4" w:rsidRPr="00C83B68" w:rsidRDefault="004267D4" w:rsidP="004267D4">
      <w:pPr>
        <w:rPr>
          <w:rFonts w:ascii="Helvetica" w:hAnsi="Helvetica"/>
          <w:color w:val="000000" w:themeColor="text1"/>
        </w:rPr>
      </w:pPr>
      <w:r w:rsidRPr="00C83B68">
        <w:rPr>
          <w:rFonts w:ascii="Helvetica" w:hAnsi="Helvetica" w:cs="Helvetica"/>
          <w:color w:val="000000" w:themeColor="text1"/>
        </w:rPr>
        <w:t> </w:t>
      </w:r>
    </w:p>
    <w:p w14:paraId="4B3DCA47" w14:textId="77777777" w:rsidR="004267D4" w:rsidRPr="00C83B68" w:rsidRDefault="004267D4" w:rsidP="004267D4">
      <w:pPr>
        <w:rPr>
          <w:rFonts w:ascii="Helvetica" w:hAnsi="Helvetica"/>
          <w:color w:val="000000" w:themeColor="text1"/>
        </w:rPr>
      </w:pPr>
      <w:r w:rsidRPr="00C83B68">
        <w:rPr>
          <w:rFonts w:ascii="Helvetica" w:hAnsi="Helvetica" w:cs="Helvetica"/>
          <w:color w:val="000000" w:themeColor="text1"/>
        </w:rPr>
        <w:t>Temperatures are normalized by the difference in temperature between the jet's exit and ambient static temperature.  Again, this varied from day to day during individual runs.  For the computations,  this was suggested to be a constant value equal to 233 K.</w:t>
      </w:r>
    </w:p>
    <w:p w14:paraId="1C85DB24" w14:textId="77777777" w:rsidR="004267D4" w:rsidRPr="00C83B68" w:rsidRDefault="004267D4" w:rsidP="004267D4">
      <w:pPr>
        <w:rPr>
          <w:rFonts w:ascii="Helvetica" w:hAnsi="Helvetica"/>
          <w:color w:val="000000" w:themeColor="text1"/>
        </w:rPr>
      </w:pPr>
      <w:r w:rsidRPr="00C83B68">
        <w:rPr>
          <w:rFonts w:ascii="Helvetica" w:hAnsi="Helvetica" w:cs="Helvetica"/>
          <w:color w:val="000000" w:themeColor="text1"/>
        </w:rPr>
        <w:t> </w:t>
      </w:r>
    </w:p>
    <w:p w14:paraId="5634A348" w14:textId="77777777" w:rsidR="004267D4" w:rsidRPr="00C83B68" w:rsidRDefault="004267D4" w:rsidP="004267D4">
      <w:pPr>
        <w:rPr>
          <w:rFonts w:ascii="Helvetica" w:hAnsi="Helvetica"/>
          <w:color w:val="000000" w:themeColor="text1"/>
        </w:rPr>
      </w:pPr>
      <w:r w:rsidRPr="00C83B68">
        <w:rPr>
          <w:rFonts w:ascii="Helvetica" w:hAnsi="Helvetica" w:cs="Helvetica"/>
          <w:color w:val="000000" w:themeColor="text1"/>
        </w:rPr>
        <w:t>If someone wishes to “</w:t>
      </w:r>
      <w:proofErr w:type="spellStart"/>
      <w:r w:rsidRPr="00C83B68">
        <w:rPr>
          <w:rFonts w:ascii="Helvetica" w:hAnsi="Helvetica" w:cs="Helvetica"/>
          <w:color w:val="000000" w:themeColor="text1"/>
        </w:rPr>
        <w:t>dimensionalize</w:t>
      </w:r>
      <w:proofErr w:type="spellEnd"/>
      <w:r w:rsidRPr="00C83B68">
        <w:rPr>
          <w:rFonts w:ascii="Helvetica" w:hAnsi="Helvetica" w:cs="Helvetica"/>
          <w:color w:val="000000" w:themeColor="text1"/>
        </w:rPr>
        <w:t>” the experimental/or computational data (based on conditions provided in the case document), the table below shows the fully expanded jet velocities for each case – please read the note below for the special situation of Case 4.</w:t>
      </w:r>
    </w:p>
    <w:p w14:paraId="3C68EBA1" w14:textId="77777777" w:rsidR="004267D4" w:rsidRPr="00C83B68" w:rsidRDefault="004267D4" w:rsidP="004267D4">
      <w:pPr>
        <w:rPr>
          <w:rFonts w:ascii="Helvetica" w:hAnsi="Helvetica"/>
          <w:color w:val="000000" w:themeColor="text1"/>
        </w:rPr>
      </w:pPr>
      <w:r w:rsidRPr="00C83B68">
        <w:rPr>
          <w:rFonts w:ascii="Helvetica" w:hAnsi="Helvetica" w:cs="Helvetica"/>
          <w:color w:val="000000" w:themeColor="text1"/>
        </w:rPr>
        <w:t> </w:t>
      </w:r>
    </w:p>
    <w:p w14:paraId="20245D9A" w14:textId="77777777" w:rsidR="004267D4" w:rsidRPr="00C83B68" w:rsidRDefault="004267D4" w:rsidP="004267D4">
      <w:pPr>
        <w:rPr>
          <w:rFonts w:ascii="Helvetica" w:hAnsi="Helvetica"/>
          <w:color w:val="000000" w:themeColor="text1"/>
        </w:rPr>
      </w:pPr>
      <w:r w:rsidRPr="00C83B68">
        <w:rPr>
          <w:rFonts w:ascii="Helvetica" w:hAnsi="Helvetica" w:cs="Helvetica"/>
          <w:color w:val="000000" w:themeColor="text1"/>
        </w:rPr>
        <w:t> </w:t>
      </w:r>
    </w:p>
    <w:p w14:paraId="2E2795D1" w14:textId="77777777" w:rsidR="004267D4" w:rsidRPr="00C83B68" w:rsidRDefault="004267D4" w:rsidP="004267D4">
      <w:pPr>
        <w:rPr>
          <w:rFonts w:ascii="Helvetica" w:hAnsi="Helvetica"/>
          <w:color w:val="000000" w:themeColor="text1"/>
        </w:rPr>
      </w:pPr>
      <w:r w:rsidRPr="00C83B68">
        <w:rPr>
          <w:rFonts w:ascii="Helvetica" w:hAnsi="Helvetica" w:cs="Helvetica"/>
          <w:color w:val="000000" w:themeColor="text1"/>
        </w:rPr>
        <w:t>                   Experimental U-jet (m/s)               Computational U-jet (m/s)</w:t>
      </w:r>
    </w:p>
    <w:p w14:paraId="3FAB4798" w14:textId="60C9A22F" w:rsidR="004267D4" w:rsidRPr="00C83B68" w:rsidRDefault="004267D4" w:rsidP="004267D4">
      <w:pPr>
        <w:rPr>
          <w:rFonts w:ascii="Helvetica" w:hAnsi="Helvetica"/>
          <w:color w:val="000000" w:themeColor="text1"/>
        </w:rPr>
      </w:pPr>
      <w:r w:rsidRPr="00C83B68">
        <w:rPr>
          <w:rFonts w:ascii="Helvetica" w:hAnsi="Helvetica" w:cs="Helvetica"/>
          <w:color w:val="000000" w:themeColor="text1"/>
        </w:rPr>
        <w:t>Case 1                  600.0                                        </w:t>
      </w:r>
      <w:r w:rsidRPr="00C83B68">
        <w:rPr>
          <w:rFonts w:ascii="Helvetica" w:hAnsi="Helvetica" w:cs="Helvetica"/>
          <w:color w:val="000000" w:themeColor="text1"/>
        </w:rPr>
        <w:tab/>
        <w:t>622.9</w:t>
      </w:r>
    </w:p>
    <w:p w14:paraId="28E675CD" w14:textId="325FC582" w:rsidR="004267D4" w:rsidRPr="00C83B68" w:rsidRDefault="004267D4" w:rsidP="004267D4">
      <w:pPr>
        <w:rPr>
          <w:rFonts w:ascii="Helvetica" w:hAnsi="Helvetica"/>
          <w:color w:val="000000" w:themeColor="text1"/>
        </w:rPr>
      </w:pPr>
      <w:r w:rsidRPr="00C83B68">
        <w:rPr>
          <w:rFonts w:ascii="Helvetica" w:hAnsi="Helvetica" w:cs="Helvetica"/>
          <w:color w:val="000000" w:themeColor="text1"/>
        </w:rPr>
        <w:t>Case 2                  745.0                                        </w:t>
      </w:r>
      <w:r w:rsidRPr="00C83B68">
        <w:rPr>
          <w:rFonts w:ascii="Helvetica" w:hAnsi="Helvetica" w:cs="Helvetica"/>
          <w:color w:val="000000" w:themeColor="text1"/>
        </w:rPr>
        <w:tab/>
        <w:t>746.6</w:t>
      </w:r>
    </w:p>
    <w:p w14:paraId="2C41FC4F" w14:textId="77777777" w:rsidR="004267D4" w:rsidRPr="00C83B68" w:rsidRDefault="004267D4" w:rsidP="004267D4">
      <w:pPr>
        <w:rPr>
          <w:rFonts w:ascii="Helvetica" w:hAnsi="Helvetica"/>
          <w:color w:val="000000" w:themeColor="text1"/>
        </w:rPr>
      </w:pPr>
      <w:r w:rsidRPr="00C83B68">
        <w:rPr>
          <w:rFonts w:ascii="Helvetica" w:hAnsi="Helvetica" w:cs="Helvetica"/>
          <w:color w:val="000000" w:themeColor="text1"/>
        </w:rPr>
        <w:t>Case 3                  930.0                                            </w:t>
      </w:r>
      <w:r w:rsidRPr="00C83B68">
        <w:rPr>
          <w:rFonts w:ascii="Helvetica" w:hAnsi="Helvetica" w:cs="Helvetica"/>
          <w:color w:val="000000" w:themeColor="text1"/>
        </w:rPr>
        <w:tab/>
        <w:t xml:space="preserve">916.0                                    </w:t>
      </w:r>
    </w:p>
    <w:p w14:paraId="7A793D6F" w14:textId="77777777" w:rsidR="004267D4" w:rsidRPr="00C83B68" w:rsidRDefault="004267D4" w:rsidP="004267D4">
      <w:pPr>
        <w:rPr>
          <w:rFonts w:ascii="Helvetica" w:hAnsi="Helvetica"/>
          <w:color w:val="000000" w:themeColor="text1"/>
        </w:rPr>
      </w:pPr>
      <w:r w:rsidRPr="00C83B68">
        <w:rPr>
          <w:rFonts w:ascii="Helvetica" w:hAnsi="Helvetica" w:cs="Helvetica"/>
          <w:color w:val="000000" w:themeColor="text1"/>
        </w:rPr>
        <w:lastRenderedPageBreak/>
        <w:t>Case 4                  580.0*                                          </w:t>
      </w:r>
      <w:r w:rsidRPr="00C83B68">
        <w:rPr>
          <w:rFonts w:ascii="Helvetica" w:hAnsi="Helvetica" w:cs="Helvetica"/>
          <w:color w:val="000000" w:themeColor="text1"/>
        </w:rPr>
        <w:tab/>
        <w:t>594.0*</w:t>
      </w:r>
    </w:p>
    <w:p w14:paraId="1836CA41" w14:textId="77777777" w:rsidR="004267D4" w:rsidRPr="00C83B68" w:rsidRDefault="004267D4" w:rsidP="004267D4">
      <w:pPr>
        <w:rPr>
          <w:rFonts w:ascii="Helvetica" w:hAnsi="Helvetica"/>
          <w:color w:val="000000" w:themeColor="text1"/>
        </w:rPr>
      </w:pPr>
      <w:r w:rsidRPr="00C83B68">
        <w:rPr>
          <w:rFonts w:ascii="Helvetica" w:hAnsi="Helvetica" w:cs="Helvetica"/>
          <w:color w:val="000000" w:themeColor="text1"/>
        </w:rPr>
        <w:t>Case 5                  543.5                                           </w:t>
      </w:r>
      <w:r w:rsidRPr="00C83B68">
        <w:rPr>
          <w:rFonts w:ascii="Helvetica" w:hAnsi="Helvetica" w:cs="Helvetica"/>
          <w:color w:val="000000" w:themeColor="text1"/>
        </w:rPr>
        <w:tab/>
        <w:t>555.2</w:t>
      </w:r>
    </w:p>
    <w:p w14:paraId="08F9EE11" w14:textId="77777777" w:rsidR="004267D4" w:rsidRPr="00C83B68" w:rsidRDefault="004267D4" w:rsidP="004267D4">
      <w:pPr>
        <w:rPr>
          <w:rFonts w:ascii="Helvetica" w:hAnsi="Helvetica"/>
          <w:color w:val="000000" w:themeColor="text1"/>
        </w:rPr>
      </w:pPr>
      <w:r w:rsidRPr="00C83B68">
        <w:rPr>
          <w:rFonts w:ascii="Helvetica" w:hAnsi="Helvetica" w:cs="Helvetica"/>
          <w:color w:val="000000" w:themeColor="text1"/>
        </w:rPr>
        <w:t> </w:t>
      </w:r>
    </w:p>
    <w:p w14:paraId="772EBC78" w14:textId="1AB8F326" w:rsidR="004267D4" w:rsidRPr="00C83B68" w:rsidRDefault="004267D4" w:rsidP="004267D4">
      <w:pPr>
        <w:rPr>
          <w:rFonts w:ascii="Helvetica" w:hAnsi="Helvetica"/>
          <w:color w:val="000000" w:themeColor="text1"/>
        </w:rPr>
      </w:pPr>
      <w:r w:rsidRPr="00C83B68">
        <w:rPr>
          <w:rFonts w:ascii="Helvetica" w:hAnsi="Helvetica" w:cs="Helvetica"/>
          <w:color w:val="000000" w:themeColor="text1"/>
        </w:rPr>
        <w:t xml:space="preserve">*For Case 4, the NPR and Tt would yield a perfectly expanded jet velocity of 622.9 m/s, equal to that of Case 1.  However, computations indicate a </w:t>
      </w:r>
      <w:r w:rsidR="002D4B8F" w:rsidRPr="00C83B68">
        <w:rPr>
          <w:rFonts w:ascii="Helvetica" w:hAnsi="Helvetica" w:cs="Helvetica"/>
          <w:color w:val="000000" w:themeColor="text1"/>
        </w:rPr>
        <w:t>normal shock (from the centerline outward a small radial distance)</w:t>
      </w:r>
      <w:r w:rsidRPr="00C83B68">
        <w:rPr>
          <w:rFonts w:ascii="Helvetica" w:hAnsi="Helvetica" w:cs="Helvetica"/>
          <w:color w:val="000000" w:themeColor="text1"/>
        </w:rPr>
        <w:t xml:space="preserve"> early in the jet exhaust which reduces the jet total pressure, and results in a modified “perfectly expanded velocity” of 594.0 m/s for expected computations.  This number is used by workshop organizers to normalize computational velocities for Case 4 so that the velocity oscillations are centered about a “u/</w:t>
      </w:r>
      <w:proofErr w:type="spellStart"/>
      <w:r w:rsidRPr="00C83B68">
        <w:rPr>
          <w:rFonts w:ascii="Helvetica" w:hAnsi="Helvetica" w:cs="Helvetica"/>
          <w:color w:val="000000" w:themeColor="text1"/>
        </w:rPr>
        <w:t>Ujet</w:t>
      </w:r>
      <w:proofErr w:type="spellEnd"/>
      <w:r w:rsidRPr="00C83B68">
        <w:rPr>
          <w:rFonts w:ascii="Helvetica" w:hAnsi="Helvetica" w:cs="Helvetica"/>
          <w:color w:val="000000" w:themeColor="text1"/>
        </w:rPr>
        <w:t xml:space="preserve"> =1” line using this jet velocity.  The measurements used a modified post-shock </w:t>
      </w:r>
      <w:r w:rsidR="002D4B8F" w:rsidRPr="00C83B68">
        <w:rPr>
          <w:rFonts w:ascii="Helvetica" w:hAnsi="Helvetica" w:cs="Helvetica"/>
          <w:color w:val="000000" w:themeColor="text1"/>
        </w:rPr>
        <w:t xml:space="preserve">reference jet </w:t>
      </w:r>
      <w:r w:rsidRPr="00C83B68">
        <w:rPr>
          <w:rFonts w:ascii="Helvetica" w:hAnsi="Helvetica" w:cs="Helvetica"/>
          <w:color w:val="000000" w:themeColor="text1"/>
        </w:rPr>
        <w:t>velocity of 580.0 m/s.</w:t>
      </w:r>
    </w:p>
    <w:p w14:paraId="57012D92" w14:textId="77777777" w:rsidR="004267D4" w:rsidRPr="00C83B68" w:rsidRDefault="004267D4" w:rsidP="004267D4">
      <w:pPr>
        <w:rPr>
          <w:rFonts w:ascii="Helvetica" w:hAnsi="Helvetica"/>
          <w:color w:val="000000" w:themeColor="text1"/>
        </w:rPr>
      </w:pPr>
      <w:r w:rsidRPr="00C83B68">
        <w:rPr>
          <w:rFonts w:ascii="Helvetica" w:hAnsi="Helvetica" w:cs="Helvetica"/>
          <w:color w:val="000000" w:themeColor="text1"/>
        </w:rPr>
        <w:t> </w:t>
      </w:r>
    </w:p>
    <w:p w14:paraId="633E1C1E" w14:textId="05AF6584" w:rsidR="004267D4" w:rsidRPr="00C83B68" w:rsidRDefault="004267D4" w:rsidP="004267D4">
      <w:pPr>
        <w:rPr>
          <w:rFonts w:ascii="Helvetica" w:hAnsi="Helvetica" w:cs="Helvetica"/>
          <w:color w:val="000000" w:themeColor="text1"/>
        </w:rPr>
      </w:pPr>
      <w:r w:rsidRPr="00C83B68">
        <w:rPr>
          <w:rFonts w:ascii="Helvetica" w:hAnsi="Helvetica" w:cs="Helvetica"/>
          <w:color w:val="000000" w:themeColor="text1"/>
        </w:rPr>
        <w:t xml:space="preserve">While this </w:t>
      </w:r>
      <w:r w:rsidR="000255B7" w:rsidRPr="00C83B68">
        <w:rPr>
          <w:rFonts w:ascii="Helvetica" w:hAnsi="Helvetica" w:cs="Helvetica"/>
          <w:color w:val="000000" w:themeColor="text1"/>
        </w:rPr>
        <w:t xml:space="preserve">normal shock </w:t>
      </w:r>
      <w:r w:rsidRPr="00C83B68">
        <w:rPr>
          <w:rFonts w:ascii="Helvetica" w:hAnsi="Helvetica" w:cs="Helvetica"/>
          <w:color w:val="000000" w:themeColor="text1"/>
        </w:rPr>
        <w:t xml:space="preserve">effect would also occur for temperatures, for purposes of the workshop and these data sets, we did not make an equivalent adjustment to temperature data, such that temperatures are still normalized using “(T – </w:t>
      </w:r>
      <w:proofErr w:type="spellStart"/>
      <w:r w:rsidRPr="00C83B68">
        <w:rPr>
          <w:rFonts w:ascii="Helvetica" w:hAnsi="Helvetica" w:cs="Helvetica"/>
          <w:color w:val="000000" w:themeColor="text1"/>
        </w:rPr>
        <w:t>Tamb</w:t>
      </w:r>
      <w:proofErr w:type="spellEnd"/>
      <w:r w:rsidRPr="00C83B68">
        <w:rPr>
          <w:rFonts w:ascii="Helvetica" w:hAnsi="Helvetica" w:cs="Helvetica"/>
          <w:color w:val="000000" w:themeColor="text1"/>
        </w:rPr>
        <w:t>)/(</w:t>
      </w:r>
      <w:proofErr w:type="spellStart"/>
      <w:r w:rsidRPr="00C83B68">
        <w:rPr>
          <w:rFonts w:ascii="Helvetica" w:hAnsi="Helvetica" w:cs="Helvetica"/>
          <w:color w:val="000000" w:themeColor="text1"/>
        </w:rPr>
        <w:t>Delta_T</w:t>
      </w:r>
      <w:proofErr w:type="spellEnd"/>
      <w:r w:rsidRPr="00C83B68">
        <w:rPr>
          <w:rFonts w:ascii="Helvetica" w:hAnsi="Helvetica" w:cs="Helvetica"/>
          <w:color w:val="000000" w:themeColor="text1"/>
        </w:rPr>
        <w:t xml:space="preserve">)” where </w:t>
      </w:r>
      <w:proofErr w:type="spellStart"/>
      <w:r w:rsidRPr="00C83B68">
        <w:rPr>
          <w:rFonts w:ascii="Helvetica" w:hAnsi="Helvetica" w:cs="Helvetica"/>
          <w:color w:val="000000" w:themeColor="text1"/>
        </w:rPr>
        <w:t>Tamb</w:t>
      </w:r>
      <w:proofErr w:type="spellEnd"/>
      <w:r w:rsidRPr="00C83B68">
        <w:rPr>
          <w:rFonts w:ascii="Helvetica" w:hAnsi="Helvetica" w:cs="Helvetica"/>
          <w:color w:val="000000" w:themeColor="text1"/>
        </w:rPr>
        <w:t xml:space="preserve">, T, and </w:t>
      </w:r>
      <w:proofErr w:type="spellStart"/>
      <w:r w:rsidRPr="00C83B68">
        <w:rPr>
          <w:rFonts w:ascii="Helvetica" w:hAnsi="Helvetica" w:cs="Helvetica"/>
          <w:color w:val="000000" w:themeColor="text1"/>
        </w:rPr>
        <w:t>Delta_T</w:t>
      </w:r>
      <w:proofErr w:type="spellEnd"/>
      <w:r w:rsidRPr="00C83B68">
        <w:rPr>
          <w:rFonts w:ascii="Helvetica" w:hAnsi="Helvetica" w:cs="Helvetica"/>
          <w:color w:val="000000" w:themeColor="text1"/>
        </w:rPr>
        <w:t xml:space="preserve"> all use values consistent with pre-shock values.  Very simply, if someone wishes to </w:t>
      </w:r>
      <w:proofErr w:type="spellStart"/>
      <w:r w:rsidRPr="00C83B68">
        <w:rPr>
          <w:rFonts w:ascii="Helvetica" w:hAnsi="Helvetica" w:cs="Helvetica"/>
          <w:color w:val="000000" w:themeColor="text1"/>
        </w:rPr>
        <w:t>dimensionalize</w:t>
      </w:r>
      <w:proofErr w:type="spellEnd"/>
      <w:r w:rsidRPr="00C83B68">
        <w:rPr>
          <w:rFonts w:ascii="Helvetica" w:hAnsi="Helvetica" w:cs="Helvetica"/>
          <w:color w:val="000000" w:themeColor="text1"/>
        </w:rPr>
        <w:t xml:space="preserve"> the experimental data to be comparable to dimensional computational temperatures, please use </w:t>
      </w:r>
      <w:proofErr w:type="spellStart"/>
      <w:r w:rsidRPr="00C83B68">
        <w:rPr>
          <w:rFonts w:ascii="Helvetica" w:hAnsi="Helvetica" w:cs="Helvetica"/>
          <w:color w:val="000000" w:themeColor="text1"/>
        </w:rPr>
        <w:t>Delta_T</w:t>
      </w:r>
      <w:proofErr w:type="spellEnd"/>
      <w:r w:rsidRPr="00C83B68">
        <w:rPr>
          <w:rFonts w:ascii="Helvetica" w:hAnsi="Helvetica" w:cs="Helvetica"/>
          <w:color w:val="000000" w:themeColor="text1"/>
        </w:rPr>
        <w:t xml:space="preserve"> = 233 K for all 5 cases, including Case 4.</w:t>
      </w:r>
    </w:p>
    <w:p w14:paraId="3A516A9F" w14:textId="77777777" w:rsidR="004A0635" w:rsidRPr="00C83B68" w:rsidRDefault="004A0635" w:rsidP="004267D4">
      <w:pPr>
        <w:rPr>
          <w:rFonts w:ascii="Helvetica" w:hAnsi="Helvetica" w:cs="Helvetica"/>
          <w:color w:val="000000" w:themeColor="text1"/>
        </w:rPr>
      </w:pPr>
    </w:p>
    <w:p w14:paraId="6375A293" w14:textId="21F7C7CC" w:rsidR="004A0635" w:rsidRPr="00C83B68" w:rsidRDefault="004A0635" w:rsidP="004267D4">
      <w:pPr>
        <w:rPr>
          <w:rFonts w:ascii="Helvetica" w:hAnsi="Helvetica" w:cs="Helvetica"/>
          <w:color w:val="000000" w:themeColor="text1"/>
        </w:rPr>
      </w:pPr>
      <w:r w:rsidRPr="00C83B68">
        <w:rPr>
          <w:rFonts w:ascii="Helvetica" w:hAnsi="Helvetica" w:cs="Helvetica"/>
          <w:color w:val="000000" w:themeColor="text1"/>
        </w:rPr>
        <w:t>If you’d like to see more discussion of this and more details of the experimental findings, please see the following reports.  Let me know if you do not have access to them, and I can email them to you.</w:t>
      </w:r>
    </w:p>
    <w:p w14:paraId="1B44E112" w14:textId="77777777" w:rsidR="004A0635" w:rsidRPr="00C83B68" w:rsidRDefault="004A0635" w:rsidP="004267D4">
      <w:pPr>
        <w:rPr>
          <w:rFonts w:ascii="Helvetica" w:hAnsi="Helvetica" w:cs="Helvetica"/>
          <w:color w:val="000000" w:themeColor="text1"/>
        </w:rPr>
      </w:pPr>
    </w:p>
    <w:p w14:paraId="4A52694E" w14:textId="77777777" w:rsidR="00C83B68" w:rsidRPr="00C83B68" w:rsidRDefault="00C83B68" w:rsidP="00C83B68">
      <w:pPr>
        <w:numPr>
          <w:ilvl w:val="0"/>
          <w:numId w:val="1"/>
        </w:numPr>
        <w:spacing w:line="240" w:lineRule="exact"/>
        <w:jc w:val="both"/>
        <w:rPr>
          <w:rFonts w:ascii="Helvetica" w:hAnsi="Helvetica"/>
          <w:color w:val="000000" w:themeColor="text1"/>
          <w:sz w:val="20"/>
        </w:rPr>
      </w:pPr>
      <w:r w:rsidRPr="00C83B68">
        <w:rPr>
          <w:rFonts w:ascii="Helvetica" w:hAnsi="Helvetica"/>
          <w:color w:val="000000" w:themeColor="text1"/>
          <w:sz w:val="20"/>
        </w:rPr>
        <w:t xml:space="preserve">Georgiadis, N.J., </w:t>
      </w:r>
      <w:proofErr w:type="spellStart"/>
      <w:r w:rsidRPr="00C83B68">
        <w:rPr>
          <w:rFonts w:ascii="Helvetica" w:hAnsi="Helvetica"/>
          <w:color w:val="000000" w:themeColor="text1"/>
          <w:sz w:val="20"/>
        </w:rPr>
        <w:t>Wernet</w:t>
      </w:r>
      <w:proofErr w:type="spellEnd"/>
      <w:r w:rsidRPr="00C83B68">
        <w:rPr>
          <w:rFonts w:ascii="Helvetica" w:hAnsi="Helvetica"/>
          <w:color w:val="000000" w:themeColor="text1"/>
          <w:sz w:val="20"/>
        </w:rPr>
        <w:t xml:space="preserve">, M. P., Locke, R. J., and Eck, D. G., “Mach Number and Heating Effects on Turbulent Supersonic Jets,” </w:t>
      </w:r>
      <w:r w:rsidRPr="00C83B68">
        <w:rPr>
          <w:rFonts w:ascii="Helvetica" w:hAnsi="Helvetica"/>
          <w:b/>
          <w:bCs/>
          <w:i/>
          <w:iCs/>
          <w:color w:val="000000" w:themeColor="text1"/>
          <w:sz w:val="20"/>
        </w:rPr>
        <w:t>AIAA Journal</w:t>
      </w:r>
      <w:r w:rsidRPr="00C83B68">
        <w:rPr>
          <w:rFonts w:ascii="Helvetica" w:hAnsi="Helvetica"/>
          <w:color w:val="000000" w:themeColor="text1"/>
          <w:sz w:val="20"/>
        </w:rPr>
        <w:t>, Vol. 62, No. 1, Jan. 2024, pp. 31-51.</w:t>
      </w:r>
    </w:p>
    <w:p w14:paraId="416F920B" w14:textId="774814F8" w:rsidR="004A0635" w:rsidRPr="00C83B68" w:rsidRDefault="004A0635" w:rsidP="004A0635">
      <w:pPr>
        <w:numPr>
          <w:ilvl w:val="0"/>
          <w:numId w:val="1"/>
        </w:numPr>
        <w:spacing w:line="240" w:lineRule="exact"/>
        <w:jc w:val="both"/>
        <w:rPr>
          <w:rFonts w:ascii="Helvetica" w:hAnsi="Helvetica"/>
          <w:color w:val="000000" w:themeColor="text1"/>
          <w:sz w:val="20"/>
        </w:rPr>
      </w:pPr>
      <w:proofErr w:type="spellStart"/>
      <w:r w:rsidRPr="00C83B68">
        <w:rPr>
          <w:rFonts w:ascii="Helvetica" w:hAnsi="Helvetica"/>
          <w:color w:val="000000" w:themeColor="text1"/>
          <w:sz w:val="20"/>
        </w:rPr>
        <w:t>Wernet</w:t>
      </w:r>
      <w:proofErr w:type="spellEnd"/>
      <w:r w:rsidRPr="00C83B68">
        <w:rPr>
          <w:rFonts w:ascii="Helvetica" w:hAnsi="Helvetica"/>
          <w:color w:val="000000" w:themeColor="text1"/>
          <w:sz w:val="20"/>
        </w:rPr>
        <w:t>, M. P., Georgiadis, N. J., and Locke, R. J., “Velocity, Temperature, and Density Measurements in Supersonic Jets,” AIAA 2021-0596</w:t>
      </w:r>
      <w:r w:rsidR="00C83B68">
        <w:rPr>
          <w:rFonts w:ascii="Helvetica" w:hAnsi="Helvetica"/>
          <w:color w:val="000000" w:themeColor="text1"/>
          <w:sz w:val="20"/>
        </w:rPr>
        <w:t xml:space="preserve"> and NASA TM 20205007269</w:t>
      </w:r>
      <w:r w:rsidRPr="00C83B68">
        <w:rPr>
          <w:rFonts w:ascii="Helvetica" w:hAnsi="Helvetica"/>
          <w:color w:val="000000" w:themeColor="text1"/>
          <w:sz w:val="20"/>
        </w:rPr>
        <w:t>, Jan. 2021.</w:t>
      </w:r>
    </w:p>
    <w:p w14:paraId="2A5CB3EF" w14:textId="2124CD3D" w:rsidR="004A0635" w:rsidRPr="00C83B68" w:rsidRDefault="004A0635" w:rsidP="004A0635">
      <w:pPr>
        <w:numPr>
          <w:ilvl w:val="0"/>
          <w:numId w:val="1"/>
        </w:numPr>
        <w:spacing w:line="240" w:lineRule="exact"/>
        <w:jc w:val="both"/>
        <w:rPr>
          <w:rFonts w:ascii="Helvetica" w:hAnsi="Helvetica"/>
          <w:color w:val="000000" w:themeColor="text1"/>
          <w:sz w:val="20"/>
        </w:rPr>
      </w:pPr>
      <w:proofErr w:type="spellStart"/>
      <w:r w:rsidRPr="00C83B68">
        <w:rPr>
          <w:rFonts w:ascii="Helvetica" w:hAnsi="Helvetica"/>
          <w:color w:val="000000" w:themeColor="text1"/>
          <w:sz w:val="20"/>
        </w:rPr>
        <w:t>Wernet</w:t>
      </w:r>
      <w:proofErr w:type="spellEnd"/>
      <w:r w:rsidRPr="00C83B68">
        <w:rPr>
          <w:rFonts w:ascii="Helvetica" w:hAnsi="Helvetica"/>
          <w:color w:val="000000" w:themeColor="text1"/>
          <w:sz w:val="20"/>
        </w:rPr>
        <w:t xml:space="preserve">, M. P., Georgiadis, N. J., and Locke, R. J., “Raman Temperature and Density Measurements in Supersonic Jets,” </w:t>
      </w:r>
      <w:r w:rsidRPr="00C83B68">
        <w:rPr>
          <w:rFonts w:ascii="Helvetica" w:hAnsi="Helvetica"/>
          <w:b/>
          <w:bCs/>
          <w:i/>
          <w:iCs/>
          <w:color w:val="000000" w:themeColor="text1"/>
          <w:sz w:val="20"/>
        </w:rPr>
        <w:t>Experiments In Fluids</w:t>
      </w:r>
      <w:r w:rsidRPr="00C83B68">
        <w:rPr>
          <w:rFonts w:ascii="Helvetica" w:hAnsi="Helvetica"/>
          <w:color w:val="000000" w:themeColor="text1"/>
          <w:sz w:val="20"/>
        </w:rPr>
        <w:t>, Vol. 62, No. 3, 2021, pp. 1-21.</w:t>
      </w:r>
    </w:p>
    <w:p w14:paraId="5C3D13A4" w14:textId="77777777" w:rsidR="004A0635" w:rsidRPr="00C83B68" w:rsidRDefault="004A0635" w:rsidP="004267D4">
      <w:pPr>
        <w:rPr>
          <w:rFonts w:ascii="Helvetica" w:hAnsi="Helvetica"/>
          <w:color w:val="000000" w:themeColor="text1"/>
        </w:rPr>
      </w:pPr>
    </w:p>
    <w:p w14:paraId="71C283E4" w14:textId="77777777" w:rsidR="000053DF" w:rsidRPr="00C83B68" w:rsidRDefault="000053DF">
      <w:pPr>
        <w:rPr>
          <w:rFonts w:ascii="Helvetica" w:hAnsi="Helvetica"/>
          <w:color w:val="000000" w:themeColor="text1"/>
        </w:rPr>
      </w:pPr>
    </w:p>
    <w:sectPr w:rsidR="000053DF" w:rsidRPr="00C83B68">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F0409"/>
    <w:lvl w:ilvl="0">
      <w:start w:val="1"/>
      <w:numFmt w:val="decimal"/>
      <w:lvlText w:val="%1."/>
      <w:lvlJc w:val="left"/>
      <w:pPr>
        <w:tabs>
          <w:tab w:val="num" w:pos="360"/>
        </w:tabs>
        <w:ind w:left="360" w:hanging="360"/>
      </w:pPr>
    </w:lvl>
  </w:abstractNum>
  <w:abstractNum w:abstractNumId="1" w15:restartNumberingAfterBreak="0">
    <w:nsid w:val="09954932"/>
    <w:multiLevelType w:val="hybridMultilevel"/>
    <w:tmpl w:val="BC3AA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99560656">
    <w:abstractNumId w:val="0"/>
  </w:num>
  <w:num w:numId="2" w16cid:durableId="2233781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4"/>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7D4"/>
    <w:rsid w:val="000053DF"/>
    <w:rsid w:val="000255B7"/>
    <w:rsid w:val="001670DD"/>
    <w:rsid w:val="002955C3"/>
    <w:rsid w:val="002D4B8F"/>
    <w:rsid w:val="003D16E3"/>
    <w:rsid w:val="0040460E"/>
    <w:rsid w:val="004263EC"/>
    <w:rsid w:val="004267D4"/>
    <w:rsid w:val="004A0635"/>
    <w:rsid w:val="005837AD"/>
    <w:rsid w:val="006A6507"/>
    <w:rsid w:val="006D3CF6"/>
    <w:rsid w:val="00C10142"/>
    <w:rsid w:val="00C83B68"/>
    <w:rsid w:val="00F477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60AF2C2"/>
  <w15:chartTrackingRefBased/>
  <w15:docId w15:val="{40321548-1E8F-C942-BE9C-9A5180330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67D4"/>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A0635"/>
    <w:rPr>
      <w:color w:val="0563C1" w:themeColor="hyperlink"/>
      <w:u w:val="single"/>
    </w:rPr>
  </w:style>
  <w:style w:type="character" w:styleId="UnresolvedMention">
    <w:name w:val="Unresolved Mention"/>
    <w:basedOn w:val="DefaultParagraphFont"/>
    <w:uiPriority w:val="99"/>
    <w:semiHidden/>
    <w:unhideWhenUsed/>
    <w:rsid w:val="004A0635"/>
    <w:rPr>
      <w:color w:val="605E5C"/>
      <w:shd w:val="clear" w:color="auto" w:fill="E1DFDD"/>
    </w:rPr>
  </w:style>
  <w:style w:type="paragraph" w:styleId="ListParagraph">
    <w:name w:val="List Paragraph"/>
    <w:basedOn w:val="Normal"/>
    <w:uiPriority w:val="34"/>
    <w:qFormat/>
    <w:rsid w:val="006A65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ntrs.nasa.gov/citations/20205007269"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1054</Words>
  <Characters>6010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Georgiadis, Nicholas J. (GRC-LTN0)</dc:creator>
  <cp:keywords/>
  <dc:description/>
  <cp:lastModifiedBy>Georgiadis, Nicholas J. (GRC-LTN0)</cp:lastModifiedBy>
  <cp:revision>3</cp:revision>
  <cp:lastPrinted>2023-04-25T12:03:00Z</cp:lastPrinted>
  <dcterms:created xsi:type="dcterms:W3CDTF">2024-04-15T14:44:00Z</dcterms:created>
  <dcterms:modified xsi:type="dcterms:W3CDTF">2024-04-15T14:47:00Z</dcterms:modified>
</cp:coreProperties>
</file>