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6648" w14:textId="77777777" w:rsidR="00D8251A" w:rsidRDefault="00D8251A" w:rsidP="00A33A7E">
      <w:pPr>
        <w:pStyle w:val="Heading1"/>
        <w:spacing w:before="0"/>
      </w:pPr>
    </w:p>
    <w:p w14:paraId="14D1D750" w14:textId="77777777" w:rsidR="00D8251A" w:rsidRDefault="00D8251A" w:rsidP="00D8251A"/>
    <w:p w14:paraId="513DD4FA" w14:textId="77777777" w:rsidR="00D8251A" w:rsidRDefault="00D8251A" w:rsidP="00D8251A"/>
    <w:p w14:paraId="79CC6C98" w14:textId="77777777" w:rsidR="00A33A7E" w:rsidRDefault="00A33A7E" w:rsidP="00D8251A"/>
    <w:p w14:paraId="326EF8A2" w14:textId="77777777" w:rsidR="00A33A7E" w:rsidRDefault="00A33A7E" w:rsidP="00D8251A"/>
    <w:p w14:paraId="66452A9A" w14:textId="77777777" w:rsidR="00A33A7E" w:rsidRDefault="00A33A7E" w:rsidP="00D8251A"/>
    <w:p w14:paraId="03A9B8F1" w14:textId="77777777" w:rsidR="00A33A7E" w:rsidRDefault="00A33A7E" w:rsidP="00D8251A"/>
    <w:p w14:paraId="2128A4D6" w14:textId="77777777" w:rsidR="00A33A7E" w:rsidRDefault="00A33A7E" w:rsidP="00D8251A"/>
    <w:p w14:paraId="2F486174" w14:textId="77777777" w:rsidR="00A33A7E" w:rsidRDefault="00A33A7E" w:rsidP="00D8251A"/>
    <w:p w14:paraId="0680484A" w14:textId="77777777" w:rsidR="00A33A7E" w:rsidRDefault="00A33A7E" w:rsidP="00D8251A"/>
    <w:p w14:paraId="0261F968" w14:textId="77777777" w:rsidR="00A33A7E" w:rsidRPr="00A503A8" w:rsidRDefault="00A33A7E" w:rsidP="00D8251A"/>
    <w:p w14:paraId="4C206E82" w14:textId="77777777" w:rsidR="00D8251A" w:rsidRPr="006A39D5" w:rsidRDefault="00D8251A" w:rsidP="00D8251A">
      <w:pPr>
        <w:spacing w:before="10" w:line="240" w:lineRule="exact"/>
        <w:rPr>
          <w:color w:val="000000" w:themeColor="text1"/>
          <w:szCs w:val="20"/>
        </w:rPr>
      </w:pPr>
    </w:p>
    <w:p w14:paraId="0DB37ED9" w14:textId="2ACF0A53" w:rsidR="00D8251A" w:rsidRDefault="00AD1EE2" w:rsidP="00D8251A">
      <w:pPr>
        <w:pStyle w:val="BodyText"/>
        <w:jc w:val="center"/>
        <w:rPr>
          <w:rFonts w:cs="Times New Roman"/>
          <w:b/>
          <w:color w:val="000000" w:themeColor="text1"/>
          <w:sz w:val="24"/>
          <w:szCs w:val="20"/>
        </w:rPr>
      </w:pPr>
      <w:r>
        <w:rPr>
          <w:rFonts w:cs="Times New Roman"/>
          <w:b/>
          <w:color w:val="000000" w:themeColor="text1"/>
          <w:sz w:val="24"/>
          <w:szCs w:val="20"/>
        </w:rPr>
        <w:t>Cybersecurity Policy Reference</w:t>
      </w:r>
    </w:p>
    <w:p w14:paraId="0975FE22" w14:textId="7974F2EC" w:rsidR="00B81625" w:rsidRDefault="00B81625" w:rsidP="00D8251A">
      <w:pPr>
        <w:pStyle w:val="BodyText"/>
        <w:jc w:val="center"/>
        <w:rPr>
          <w:rFonts w:cs="Times New Roman"/>
          <w:b/>
          <w:color w:val="000000" w:themeColor="text1"/>
          <w:sz w:val="24"/>
          <w:szCs w:val="20"/>
        </w:rPr>
      </w:pPr>
      <w:r>
        <w:rPr>
          <w:rFonts w:cs="Times New Roman"/>
          <w:b/>
          <w:color w:val="000000" w:themeColor="text1"/>
          <w:sz w:val="24"/>
          <w:szCs w:val="20"/>
        </w:rPr>
        <w:t>03/</w:t>
      </w:r>
      <w:r w:rsidR="003A4E88">
        <w:rPr>
          <w:rFonts w:cs="Times New Roman"/>
          <w:b/>
          <w:color w:val="000000" w:themeColor="text1"/>
          <w:sz w:val="24"/>
          <w:szCs w:val="20"/>
        </w:rPr>
        <w:t>21</w:t>
      </w:r>
      <w:r>
        <w:rPr>
          <w:rFonts w:cs="Times New Roman"/>
          <w:b/>
          <w:color w:val="000000" w:themeColor="text1"/>
          <w:sz w:val="24"/>
          <w:szCs w:val="20"/>
        </w:rPr>
        <w:t>/2025</w:t>
      </w:r>
    </w:p>
    <w:p w14:paraId="615BB45A" w14:textId="77777777" w:rsidR="00D8251A" w:rsidRDefault="00D8251A">
      <w:pPr>
        <w:spacing w:after="160" w:line="259" w:lineRule="auto"/>
      </w:pPr>
      <w:r>
        <w:br w:type="page"/>
      </w:r>
    </w:p>
    <w:p w14:paraId="4A98C9A7" w14:textId="77777777" w:rsidR="00FE39EF" w:rsidRDefault="00FE39EF" w:rsidP="27EC1209">
      <w:pPr>
        <w:rPr>
          <w:rFonts w:ascii="Times New Roman" w:hAnsi="Times New Roman"/>
          <w:b/>
          <w:bCs/>
          <w:color w:val="FF0000"/>
          <w:sz w:val="22"/>
          <w:szCs w:val="22"/>
        </w:rPr>
      </w:pPr>
    </w:p>
    <w:p w14:paraId="3AEACD02" w14:textId="20EBAA85" w:rsidR="000D2A7B" w:rsidRPr="00AD1EE2" w:rsidRDefault="1C464E0E" w:rsidP="27EC1209">
      <w:pPr>
        <w:rPr>
          <w:rFonts w:ascii="Times New Roman" w:eastAsia="Segoe UI" w:hAnsi="Times New Roman"/>
          <w:color w:val="333333"/>
        </w:rPr>
      </w:pPr>
      <w:r w:rsidRPr="00AD1EE2">
        <w:rPr>
          <w:rFonts w:ascii="Times New Roman" w:eastAsia="Segoe UI" w:hAnsi="Times New Roman"/>
          <w:color w:val="333333"/>
        </w:rPr>
        <w:t xml:space="preserve">This </w:t>
      </w:r>
      <w:r w:rsidR="00C9258A">
        <w:rPr>
          <w:rFonts w:ascii="Times New Roman" w:eastAsia="Segoe UI" w:hAnsi="Times New Roman"/>
          <w:color w:val="333333"/>
        </w:rPr>
        <w:t xml:space="preserve">document is the </w:t>
      </w:r>
      <w:r w:rsidR="00227055">
        <w:rPr>
          <w:rFonts w:ascii="Times New Roman" w:eastAsia="Segoe UI" w:hAnsi="Times New Roman"/>
          <w:color w:val="333333"/>
        </w:rPr>
        <w:t>Cybersecurity Policy Reference</w:t>
      </w:r>
      <w:r w:rsidR="00F52BB1">
        <w:rPr>
          <w:rFonts w:ascii="Times New Roman" w:eastAsia="Segoe UI" w:hAnsi="Times New Roman"/>
          <w:color w:val="333333"/>
        </w:rPr>
        <w:t xml:space="preserve">. It </w:t>
      </w:r>
      <w:r w:rsidRPr="00AD1EE2">
        <w:rPr>
          <w:rFonts w:ascii="Times New Roman" w:eastAsia="Segoe UI" w:hAnsi="Times New Roman"/>
          <w:color w:val="333333"/>
        </w:rPr>
        <w:t xml:space="preserve">is maintained by the Cybersecurity Policy Team of </w:t>
      </w:r>
      <w:r w:rsidR="000E33BF">
        <w:rPr>
          <w:rFonts w:ascii="Times New Roman" w:eastAsia="Segoe UI" w:hAnsi="Times New Roman"/>
          <w:color w:val="333333"/>
        </w:rPr>
        <w:t xml:space="preserve">NASA </w:t>
      </w:r>
      <w:r w:rsidRPr="00AD1EE2">
        <w:rPr>
          <w:rFonts w:ascii="Times New Roman" w:eastAsia="Segoe UI" w:hAnsi="Times New Roman"/>
          <w:color w:val="333333"/>
        </w:rPr>
        <w:t xml:space="preserve">OCIO to provide contract teams and programs with </w:t>
      </w:r>
      <w:r w:rsidR="00D71502">
        <w:rPr>
          <w:rFonts w:ascii="Times New Roman" w:eastAsia="Segoe UI" w:hAnsi="Times New Roman"/>
          <w:color w:val="333333"/>
        </w:rPr>
        <w:t xml:space="preserve">an updated </w:t>
      </w:r>
      <w:r w:rsidRPr="00AD1EE2">
        <w:rPr>
          <w:rFonts w:ascii="Times New Roman" w:eastAsia="Segoe UI" w:hAnsi="Times New Roman"/>
          <w:color w:val="333333"/>
        </w:rPr>
        <w:t>list and location of key cybersecurity documents that may be referred to</w:t>
      </w:r>
      <w:r w:rsidR="00177FC6">
        <w:rPr>
          <w:rFonts w:ascii="Times New Roman" w:eastAsia="Segoe UI" w:hAnsi="Times New Roman"/>
          <w:color w:val="333333"/>
        </w:rPr>
        <w:t xml:space="preserve"> </w:t>
      </w:r>
      <w:r w:rsidR="006F258B">
        <w:rPr>
          <w:rFonts w:ascii="Times New Roman" w:eastAsia="Segoe UI" w:hAnsi="Times New Roman"/>
          <w:color w:val="333333"/>
        </w:rPr>
        <w:t>in an</w:t>
      </w:r>
      <w:r w:rsidRPr="00AD1EE2">
        <w:rPr>
          <w:rFonts w:ascii="Times New Roman" w:eastAsia="Segoe UI" w:hAnsi="Times New Roman"/>
          <w:color w:val="333333"/>
        </w:rPr>
        <w:t xml:space="preserve"> Applicable Documents List (ADL)</w:t>
      </w:r>
      <w:r w:rsidR="00EB1904">
        <w:rPr>
          <w:rFonts w:ascii="Times New Roman" w:eastAsia="Segoe UI" w:hAnsi="Times New Roman"/>
          <w:color w:val="333333"/>
        </w:rPr>
        <w:t xml:space="preserve">. This references guide, however, </w:t>
      </w:r>
      <w:r w:rsidR="00FD7DE3">
        <w:rPr>
          <w:rFonts w:ascii="Times New Roman" w:eastAsia="Segoe UI" w:hAnsi="Times New Roman"/>
          <w:color w:val="333333"/>
        </w:rPr>
        <w:t xml:space="preserve">is not </w:t>
      </w:r>
      <w:r w:rsidR="00F1774A">
        <w:rPr>
          <w:rFonts w:ascii="Times New Roman" w:eastAsia="Segoe UI" w:hAnsi="Times New Roman"/>
          <w:color w:val="333333"/>
        </w:rPr>
        <w:t>an A</w:t>
      </w:r>
      <w:r w:rsidRPr="00AD1EE2">
        <w:rPr>
          <w:rFonts w:ascii="Times New Roman" w:eastAsia="Segoe UI" w:hAnsi="Times New Roman"/>
          <w:color w:val="333333"/>
        </w:rPr>
        <w:t>DL</w:t>
      </w:r>
      <w:r w:rsidR="00FD7DE3">
        <w:rPr>
          <w:rFonts w:ascii="Times New Roman" w:eastAsia="Segoe UI" w:hAnsi="Times New Roman"/>
          <w:color w:val="333333"/>
        </w:rPr>
        <w:t xml:space="preserve">. </w:t>
      </w:r>
      <w:r w:rsidRPr="00AD1EE2">
        <w:rPr>
          <w:rFonts w:ascii="Times New Roman" w:eastAsia="Segoe UI" w:hAnsi="Times New Roman"/>
          <w:color w:val="333333"/>
        </w:rPr>
        <w:t xml:space="preserve"> </w:t>
      </w:r>
    </w:p>
    <w:p w14:paraId="434BDB81" w14:textId="77777777" w:rsidR="000D2A7B" w:rsidRPr="00AD1EE2" w:rsidRDefault="000D2A7B" w:rsidP="27EC1209">
      <w:pPr>
        <w:rPr>
          <w:rFonts w:ascii="Times New Roman" w:eastAsia="Segoe UI" w:hAnsi="Times New Roman"/>
          <w:color w:val="333333"/>
        </w:rPr>
      </w:pPr>
    </w:p>
    <w:p w14:paraId="212D49D3" w14:textId="67C0FF5D" w:rsidR="0038354C" w:rsidRPr="0038354C" w:rsidRDefault="0038354C" w:rsidP="0038354C">
      <w:pPr>
        <w:autoSpaceDE w:val="0"/>
        <w:autoSpaceDN w:val="0"/>
        <w:adjustRightInd w:val="0"/>
        <w:rPr>
          <w:rFonts w:ascii="TimesNewRomanPSMT" w:hAnsi="TimesNewRomanPSMT" w:cs="TimesNewRomanPSMT"/>
        </w:rPr>
      </w:pPr>
      <w:r w:rsidRPr="0038354C">
        <w:rPr>
          <w:rFonts w:ascii="TimesNewRomanPSMT" w:hAnsi="TimesNewRomanPSMT" w:cs="TimesNewRomanPSMT"/>
        </w:rPr>
        <w:t xml:space="preserve">An applicable document is one that is referenced directly by a requirement in the Statement of Work or in Contract </w:t>
      </w:r>
      <w:r w:rsidR="00C02DA4" w:rsidRPr="0038354C">
        <w:rPr>
          <w:rFonts w:ascii="TimesNewRomanPSMT" w:hAnsi="TimesNewRomanPSMT" w:cs="TimesNewRomanPSMT"/>
        </w:rPr>
        <w:t>clauses.</w:t>
      </w:r>
      <w:r w:rsidRPr="0038354C">
        <w:rPr>
          <w:rFonts w:ascii="TimesNewRomanPSMT" w:hAnsi="TimesNewRomanPSMT" w:cs="TimesNewRomanPSMT"/>
        </w:rPr>
        <w:t xml:space="preserve"> </w:t>
      </w:r>
    </w:p>
    <w:p w14:paraId="6175F21A" w14:textId="6658E1B5" w:rsidR="0038354C" w:rsidRPr="00561857" w:rsidRDefault="00561857" w:rsidP="00561857">
      <w:pPr>
        <w:pStyle w:val="ListParagraph"/>
        <w:numPr>
          <w:ilvl w:val="0"/>
          <w:numId w:val="9"/>
        </w:numPr>
        <w:autoSpaceDE w:val="0"/>
        <w:autoSpaceDN w:val="0"/>
        <w:adjustRightInd w:val="0"/>
        <w:rPr>
          <w:rFonts w:ascii="TimesNewRomanPSMT" w:hAnsi="TimesNewRomanPSMT" w:cs="TimesNewRomanPSMT"/>
        </w:rPr>
      </w:pPr>
      <w:r w:rsidRPr="00561857">
        <w:rPr>
          <w:rFonts w:ascii="TimesNewRomanPSMT" w:hAnsi="TimesNewRomanPSMT" w:cs="TimesNewRomanPSMT"/>
        </w:rPr>
        <w:t>Typically,</w:t>
      </w:r>
      <w:r w:rsidR="0038354C" w:rsidRPr="00561857">
        <w:rPr>
          <w:rFonts w:ascii="TimesNewRomanPSMT" w:hAnsi="TimesNewRomanPSMT" w:cs="TimesNewRomanPSMT"/>
        </w:rPr>
        <w:t xml:space="preserve"> this applies when a “shall” statement is </w:t>
      </w:r>
      <w:r w:rsidRPr="00561857">
        <w:rPr>
          <w:rFonts w:ascii="TimesNewRomanPSMT" w:hAnsi="TimesNewRomanPSMT" w:cs="TimesNewRomanPSMT"/>
        </w:rPr>
        <w:t>used</w:t>
      </w:r>
      <w:r w:rsidR="00BE7595">
        <w:rPr>
          <w:rFonts w:ascii="TimesNewRomanPSMT" w:hAnsi="TimesNewRomanPSMT" w:cs="TimesNewRomanPSMT"/>
        </w:rPr>
        <w:t>,</w:t>
      </w:r>
    </w:p>
    <w:p w14:paraId="04D5B01B" w14:textId="0BF96F56" w:rsidR="0038354C" w:rsidRPr="00561857" w:rsidRDefault="0038354C" w:rsidP="00561857">
      <w:pPr>
        <w:pStyle w:val="ListParagraph"/>
        <w:numPr>
          <w:ilvl w:val="0"/>
          <w:numId w:val="9"/>
        </w:numPr>
        <w:autoSpaceDE w:val="0"/>
        <w:autoSpaceDN w:val="0"/>
        <w:adjustRightInd w:val="0"/>
        <w:rPr>
          <w:rFonts w:ascii="TimesNewRomanPSMT" w:hAnsi="TimesNewRomanPSMT" w:cs="TimesNewRomanPSMT"/>
        </w:rPr>
      </w:pPr>
      <w:r w:rsidRPr="00561857">
        <w:rPr>
          <w:rFonts w:ascii="TimesNewRomanPSMT" w:hAnsi="TimesNewRomanPSMT" w:cs="TimesNewRomanPSMT"/>
        </w:rPr>
        <w:t>C</w:t>
      </w:r>
      <w:r w:rsidR="002D1398">
        <w:rPr>
          <w:rFonts w:ascii="TimesNewRomanPSMT" w:hAnsi="TimesNewRomanPSMT" w:cs="TimesNewRomanPSMT"/>
        </w:rPr>
        <w:t xml:space="preserve">ompliance </w:t>
      </w:r>
      <w:r w:rsidRPr="00561857">
        <w:rPr>
          <w:rFonts w:ascii="TimesNewRomanPSMT" w:hAnsi="TimesNewRomanPSMT" w:cs="TimesNewRomanPSMT"/>
        </w:rPr>
        <w:t xml:space="preserve">with applicable documents is </w:t>
      </w:r>
      <w:r w:rsidR="00561857" w:rsidRPr="00561857">
        <w:rPr>
          <w:rFonts w:ascii="TimesNewRomanPSMT" w:hAnsi="TimesNewRomanPSMT" w:cs="TimesNewRomanPSMT"/>
        </w:rPr>
        <w:t>mandatory</w:t>
      </w:r>
      <w:r w:rsidR="00BE7595">
        <w:rPr>
          <w:rFonts w:ascii="TimesNewRomanPSMT" w:hAnsi="TimesNewRomanPSMT" w:cs="TimesNewRomanPSMT"/>
        </w:rPr>
        <w:t>,</w:t>
      </w:r>
    </w:p>
    <w:p w14:paraId="516E0573" w14:textId="6EF58642" w:rsidR="00561857" w:rsidRPr="00561857" w:rsidRDefault="0038354C" w:rsidP="00561857">
      <w:pPr>
        <w:pStyle w:val="ListParagraph"/>
        <w:numPr>
          <w:ilvl w:val="0"/>
          <w:numId w:val="9"/>
        </w:numPr>
        <w:autoSpaceDE w:val="0"/>
        <w:autoSpaceDN w:val="0"/>
        <w:adjustRightInd w:val="0"/>
        <w:rPr>
          <w:rFonts w:ascii="TimesNewRomanPSMT" w:hAnsi="TimesNewRomanPSMT" w:cs="TimesNewRomanPSMT"/>
        </w:rPr>
      </w:pPr>
      <w:r w:rsidRPr="00561857">
        <w:rPr>
          <w:rFonts w:ascii="TimesNewRomanPSMT" w:hAnsi="TimesNewRomanPSMT" w:cs="TimesNewRomanPSMT"/>
        </w:rPr>
        <w:t>Offeror must have access to or be provided such documents for review</w:t>
      </w:r>
      <w:r w:rsidR="00512022">
        <w:rPr>
          <w:rFonts w:ascii="TimesNewRomanPSMT" w:hAnsi="TimesNewRomanPSMT" w:cs="TimesNewRomanPSMT"/>
        </w:rPr>
        <w:t>.</w:t>
      </w:r>
    </w:p>
    <w:p w14:paraId="52D82F53" w14:textId="77777777" w:rsidR="00561857" w:rsidRDefault="00561857" w:rsidP="0038354C">
      <w:pPr>
        <w:autoSpaceDE w:val="0"/>
        <w:autoSpaceDN w:val="0"/>
        <w:adjustRightInd w:val="0"/>
        <w:rPr>
          <w:rFonts w:ascii="TimesNewRomanPSMT" w:hAnsi="TimesNewRomanPSMT" w:cs="TimesNewRomanPSMT"/>
        </w:rPr>
      </w:pPr>
    </w:p>
    <w:p w14:paraId="75E93D0C" w14:textId="283C05DE" w:rsidR="000D2A7B" w:rsidRPr="00DB4628" w:rsidRDefault="003A6C44" w:rsidP="00DB4628">
      <w:pPr>
        <w:autoSpaceDE w:val="0"/>
        <w:autoSpaceDN w:val="0"/>
        <w:adjustRightInd w:val="0"/>
        <w:rPr>
          <w:rFonts w:ascii="TimesNewRomanPSMT" w:hAnsi="TimesNewRomanPSMT" w:cs="TimesNewRomanPSMT"/>
        </w:rPr>
      </w:pPr>
      <w:r>
        <w:rPr>
          <w:rFonts w:ascii="TimesNewRomanPSMT" w:hAnsi="TimesNewRomanPSMT" w:cs="TimesNewRomanPSMT"/>
        </w:rPr>
        <w:t xml:space="preserve">An </w:t>
      </w:r>
      <w:r w:rsidR="00E502D7">
        <w:rPr>
          <w:rFonts w:ascii="TimesNewRomanPSMT" w:hAnsi="TimesNewRomanPSMT" w:cs="TimesNewRomanPSMT"/>
        </w:rPr>
        <w:t>ADL</w:t>
      </w:r>
      <w:r>
        <w:rPr>
          <w:rFonts w:ascii="TimesNewRomanPSMT" w:hAnsi="TimesNewRomanPSMT" w:cs="TimesNewRomanPSMT"/>
        </w:rPr>
        <w:t xml:space="preserve"> should consist of all NASA Agency-level </w:t>
      </w:r>
      <w:r w:rsidR="00EE6359">
        <w:rPr>
          <w:rFonts w:ascii="TimesNewRomanPSMT" w:hAnsi="TimesNewRomanPSMT" w:cs="TimesNewRomanPSMT"/>
        </w:rPr>
        <w:t>Cybersecurity</w:t>
      </w:r>
      <w:r>
        <w:rPr>
          <w:rFonts w:ascii="TimesNewRomanPSMT" w:hAnsi="TimesNewRomanPSMT" w:cs="TimesNewRomanPSMT"/>
        </w:rPr>
        <w:t xml:space="preserve"> and Center IT Security </w:t>
      </w:r>
      <w:r w:rsidR="00EE6359">
        <w:rPr>
          <w:rFonts w:ascii="TimesNewRomanPSMT" w:hAnsi="TimesNewRomanPSMT" w:cs="TimesNewRomanPSMT"/>
        </w:rPr>
        <w:t>p</w:t>
      </w:r>
      <w:r>
        <w:rPr>
          <w:rFonts w:ascii="TimesNewRomanPSMT" w:hAnsi="TimesNewRomanPSMT" w:cs="TimesNewRomanPSMT"/>
        </w:rPr>
        <w:t>olicies applicable to the contract a</w:t>
      </w:r>
      <w:r w:rsidR="006435E1">
        <w:rPr>
          <w:rFonts w:ascii="TimesNewRomanPSMT" w:hAnsi="TimesNewRomanPSMT" w:cs="TimesNewRomanPSMT"/>
        </w:rPr>
        <w:t>s</w:t>
      </w:r>
      <w:r>
        <w:rPr>
          <w:rFonts w:ascii="TimesNewRomanPSMT" w:hAnsi="TimesNewRomanPSMT" w:cs="TimesNewRomanPSMT"/>
        </w:rPr>
        <w:t xml:space="preserve"> de</w:t>
      </w:r>
      <w:r w:rsidR="006435E1">
        <w:rPr>
          <w:rFonts w:ascii="TimesNewRomanPSMT" w:hAnsi="TimesNewRomanPSMT" w:cs="TimesNewRomanPSMT"/>
        </w:rPr>
        <w:t>termined</w:t>
      </w:r>
      <w:r>
        <w:rPr>
          <w:rFonts w:ascii="TimesNewRomanPSMT" w:hAnsi="TimesNewRomanPSMT" w:cs="TimesNewRomanPSMT"/>
        </w:rPr>
        <w:t xml:space="preserve"> by the contract requirements team.</w:t>
      </w:r>
      <w:r w:rsidR="00C9258A">
        <w:rPr>
          <w:rFonts w:ascii="TimesNewRomanPSMT" w:hAnsi="TimesNewRomanPSMT" w:cs="TimesNewRomanPSMT"/>
        </w:rPr>
        <w:t xml:space="preserve"> </w:t>
      </w:r>
      <w:r w:rsidR="00EA2EAB" w:rsidRPr="00EA2EAB">
        <w:rPr>
          <w:rFonts w:ascii="TimesNewRomanPSMT" w:hAnsi="TimesNewRomanPSMT" w:cs="TimesNewRomanPSMT"/>
        </w:rPr>
        <w:t>The NASA data requirements description</w:t>
      </w:r>
      <w:r w:rsidR="00EA2EAB">
        <w:rPr>
          <w:rFonts w:ascii="TimesNewRomanPSMT" w:hAnsi="TimesNewRomanPSMT" w:cs="TimesNewRomanPSMT"/>
        </w:rPr>
        <w:t xml:space="preserve"> </w:t>
      </w:r>
      <w:r w:rsidR="00EA2EAB" w:rsidRPr="00EA2EAB">
        <w:rPr>
          <w:rFonts w:ascii="TimesNewRomanPSMT" w:hAnsi="TimesNewRomanPSMT" w:cs="TimesNewRomanPSMT"/>
        </w:rPr>
        <w:t>(DRD), "</w:t>
      </w:r>
      <w:hyperlink r:id="rId11" w:history="1">
        <w:r w:rsidR="00EA2EAB" w:rsidRPr="00C8318F">
          <w:rPr>
            <w:rStyle w:val="Hyperlink"/>
            <w:rFonts w:ascii="TimesNewRomanPSMT" w:hAnsi="TimesNewRomanPSMT" w:cs="TimesNewRomanPSMT"/>
          </w:rPr>
          <w:t>Security Requirements for Unclassified Information Technology Resources</w:t>
        </w:r>
      </w:hyperlink>
      <w:r w:rsidR="00EA2EAB" w:rsidRPr="00EA2EAB">
        <w:rPr>
          <w:rFonts w:ascii="TimesNewRomanPSMT" w:hAnsi="TimesNewRomanPSMT" w:cs="TimesNewRomanPSMT"/>
        </w:rPr>
        <w:t>,"</w:t>
      </w:r>
      <w:r>
        <w:rPr>
          <w:rFonts w:ascii="TimesNewRomanPSMT" w:hAnsi="TimesNewRomanPSMT" w:cs="TimesNewRomanPSMT"/>
        </w:rPr>
        <w:t xml:space="preserve"> </w:t>
      </w:r>
      <w:r w:rsidR="00741CCE">
        <w:rPr>
          <w:rFonts w:ascii="TimesNewRomanPSMT" w:hAnsi="TimesNewRomanPSMT" w:cs="TimesNewRomanPSMT"/>
        </w:rPr>
        <w:t xml:space="preserve">related to </w:t>
      </w:r>
      <w:r w:rsidR="00741CCE" w:rsidRPr="00C15CE9">
        <w:rPr>
          <w:rFonts w:ascii="TimesNewRomanPSMT" w:hAnsi="TimesNewRomanPSMT" w:cs="TimesNewRomanPSMT"/>
          <w:b/>
          <w:bCs/>
        </w:rPr>
        <w:t>NFS 1852.204-76 Security Requirements for Unclassified IT Resources</w:t>
      </w:r>
      <w:r w:rsidR="00741CCE">
        <w:rPr>
          <w:rFonts w:ascii="TimesNewRomanPSMT" w:hAnsi="TimesNewRomanPSMT" w:cs="TimesNewRomanPSMT"/>
        </w:rPr>
        <w:t xml:space="preserve"> </w:t>
      </w:r>
      <w:r>
        <w:rPr>
          <w:rFonts w:ascii="TimesNewRomanPSMT" w:hAnsi="TimesNewRomanPSMT" w:cs="TimesNewRomanPSMT"/>
        </w:rPr>
        <w:t xml:space="preserve">provides a minimum baseline for </w:t>
      </w:r>
      <w:r w:rsidR="00FD487A">
        <w:rPr>
          <w:rFonts w:ascii="TimesNewRomanPSMT" w:hAnsi="TimesNewRomanPSMT" w:cs="TimesNewRomanPSMT"/>
        </w:rPr>
        <w:t xml:space="preserve">an ADL </w:t>
      </w:r>
      <w:r w:rsidR="00C15CE9">
        <w:rPr>
          <w:rFonts w:ascii="TimesNewRomanPSMT" w:hAnsi="TimesNewRomanPSMT" w:cs="TimesNewRomanPSMT"/>
        </w:rPr>
        <w:t xml:space="preserve">that includes key </w:t>
      </w:r>
      <w:r w:rsidR="00FE48E3" w:rsidRPr="00FE48E3">
        <w:rPr>
          <w:rFonts w:ascii="TimesNewRomanPSMT" w:hAnsi="TimesNewRomanPSMT" w:cs="TimesNewRomanPSMT"/>
        </w:rPr>
        <w:t>NASA Policy Directives (NPD) and NASA Procedural Requirements (NPR)</w:t>
      </w:r>
      <w:r w:rsidR="006E3FB6">
        <w:rPr>
          <w:rFonts w:ascii="TimesNewRomanPSMT" w:hAnsi="TimesNewRomanPSMT" w:cs="TimesNewRomanPSMT"/>
        </w:rPr>
        <w:t xml:space="preserve">.  Contract teams may use the following Cybersecurity Policy Reference to help identify other </w:t>
      </w:r>
      <w:r w:rsidR="0012553A">
        <w:rPr>
          <w:rFonts w:ascii="TimesNewRomanPSMT" w:hAnsi="TimesNewRomanPSMT" w:cs="TimesNewRomanPSMT"/>
        </w:rPr>
        <w:t xml:space="preserve">policies, procedural documents and guidance that </w:t>
      </w:r>
      <w:r w:rsidR="00DB4628">
        <w:rPr>
          <w:rFonts w:ascii="TimesNewRomanPSMT" w:hAnsi="TimesNewRomanPSMT" w:cs="TimesNewRomanPSMT"/>
        </w:rPr>
        <w:t xml:space="preserve">are applicable to their contract. </w:t>
      </w:r>
      <w:r w:rsidR="1C464E0E" w:rsidRPr="00AD1EE2">
        <w:rPr>
          <w:rFonts w:ascii="Times New Roman" w:eastAsia="Segoe UI" w:hAnsi="Times New Roman"/>
          <w:color w:val="333333"/>
        </w:rPr>
        <w:t xml:space="preserve">While efforts have been made to list the most relevant cybersecurity policies and documents applicable to NASA, the list </w:t>
      </w:r>
      <w:r w:rsidR="00E157DE">
        <w:rPr>
          <w:rFonts w:ascii="Times New Roman" w:eastAsia="Segoe UI" w:hAnsi="Times New Roman"/>
          <w:color w:val="333333"/>
        </w:rPr>
        <w:t xml:space="preserve">contained in this reference guide </w:t>
      </w:r>
      <w:r w:rsidR="1C464E0E" w:rsidRPr="00AD1EE2">
        <w:rPr>
          <w:rFonts w:ascii="Times New Roman" w:eastAsia="Segoe UI" w:hAnsi="Times New Roman"/>
          <w:color w:val="333333"/>
        </w:rPr>
        <w:t xml:space="preserve">is not exhaustive. Program officials should make contracting officers aware of any additional standards, </w:t>
      </w:r>
      <w:r w:rsidR="00177FC6" w:rsidRPr="00AD1EE2">
        <w:rPr>
          <w:rFonts w:ascii="Times New Roman" w:eastAsia="Segoe UI" w:hAnsi="Times New Roman"/>
          <w:color w:val="333333"/>
        </w:rPr>
        <w:t>specifications,</w:t>
      </w:r>
      <w:r w:rsidR="1C464E0E" w:rsidRPr="00AD1EE2">
        <w:rPr>
          <w:rFonts w:ascii="Times New Roman" w:eastAsia="Segoe UI" w:hAnsi="Times New Roman"/>
          <w:color w:val="333333"/>
        </w:rPr>
        <w:t xml:space="preserve"> or requirements relevant to execution of a contract. </w:t>
      </w:r>
    </w:p>
    <w:p w14:paraId="553012EB" w14:textId="77777777" w:rsidR="000D2A7B" w:rsidRPr="00AD1EE2" w:rsidRDefault="000D2A7B" w:rsidP="27EC1209">
      <w:pPr>
        <w:rPr>
          <w:rFonts w:ascii="Times New Roman" w:eastAsia="Segoe UI" w:hAnsi="Times New Roman"/>
          <w:color w:val="333333"/>
        </w:rPr>
      </w:pPr>
    </w:p>
    <w:p w14:paraId="039B56C9" w14:textId="7AD24341" w:rsidR="1C464E0E" w:rsidRPr="00AD1EE2" w:rsidRDefault="1C464E0E" w:rsidP="27EC1209">
      <w:pPr>
        <w:rPr>
          <w:rFonts w:ascii="Times New Roman" w:eastAsia="Segoe UI" w:hAnsi="Times New Roman"/>
        </w:rPr>
      </w:pPr>
      <w:r w:rsidRPr="00AD1EE2">
        <w:rPr>
          <w:rFonts w:ascii="Times New Roman" w:eastAsia="Segoe UI" w:hAnsi="Times New Roman"/>
          <w:color w:val="333333"/>
        </w:rPr>
        <w:t>If you have recommendations for additions to this reference, please email them to</w:t>
      </w:r>
      <w:r w:rsidR="002609A3">
        <w:rPr>
          <w:rFonts w:ascii="Times New Roman" w:eastAsia="Segoe UI" w:hAnsi="Times New Roman"/>
          <w:color w:val="333333"/>
        </w:rPr>
        <w:t xml:space="preserve"> </w:t>
      </w:r>
      <w:hyperlink r:id="rId12" w:history="1">
        <w:r w:rsidR="00272FF3" w:rsidRPr="00212AB8">
          <w:rPr>
            <w:rStyle w:val="Hyperlink"/>
            <w:rFonts w:ascii="Times New Roman" w:eastAsia="Segoe UI" w:hAnsi="Times New Roman"/>
          </w:rPr>
          <w:t>agency-cspd-policy@mail.nasa.gov</w:t>
        </w:r>
      </w:hyperlink>
    </w:p>
    <w:p w14:paraId="263D748B" w14:textId="254D5E1C" w:rsidR="27EC1209" w:rsidRPr="00AD1EE2" w:rsidRDefault="27EC1209" w:rsidP="27EC1209">
      <w:pPr>
        <w:rPr>
          <w:rFonts w:ascii="Times New Roman" w:hAnsi="Times New Roman"/>
          <w:b/>
          <w:bCs/>
          <w:color w:val="FF0000"/>
        </w:rPr>
      </w:pPr>
    </w:p>
    <w:p w14:paraId="221CCF8D" w14:textId="52AA7BFE" w:rsidR="00B62BF2" w:rsidRPr="00AD1EE2" w:rsidRDefault="00EF4296" w:rsidP="00341892">
      <w:pPr>
        <w:rPr>
          <w:rFonts w:ascii="Times New Roman" w:hAnsi="Times New Roman"/>
          <w:b/>
          <w:color w:val="FF0000"/>
        </w:rPr>
      </w:pPr>
      <w:r w:rsidRPr="00AD1EE2">
        <w:rPr>
          <w:rFonts w:ascii="Times New Roman" w:hAnsi="Times New Roman"/>
          <w:b/>
          <w:color w:val="FF0000"/>
        </w:rPr>
        <w:t>General</w:t>
      </w:r>
    </w:p>
    <w:p w14:paraId="714509DB" w14:textId="5790CFB7" w:rsidR="00341892" w:rsidRPr="00AD1EE2" w:rsidRDefault="001A0F6C" w:rsidP="00341892">
      <w:pPr>
        <w:rPr>
          <w:rFonts w:ascii="Times New Roman" w:hAnsi="Times New Roman"/>
          <w:b/>
          <w:color w:val="FFFFFF" w:themeColor="background1"/>
        </w:rPr>
      </w:pPr>
      <w:r w:rsidRPr="00AD1EE2">
        <w:rPr>
          <w:rFonts w:ascii="Times New Roman" w:hAnsi="Times New Roman"/>
          <w:b/>
        </w:rPr>
        <w:t xml:space="preserve">NPRs and NPDs may be found through NODIS: </w:t>
      </w:r>
      <w:r w:rsidR="00341892" w:rsidRPr="00AD1EE2">
        <w:rPr>
          <w:rFonts w:ascii="Times New Roman" w:hAnsi="Times New Roman"/>
          <w:b/>
        </w:rPr>
        <w:t xml:space="preserve"> </w:t>
      </w:r>
      <w:hyperlink r:id="rId13" w:history="1">
        <w:r w:rsidR="002B7EED" w:rsidRPr="00AD1EE2">
          <w:rPr>
            <w:rStyle w:val="Hyperlink"/>
            <w:rFonts w:ascii="Times New Roman" w:hAnsi="Times New Roman"/>
            <w:b/>
          </w:rPr>
          <w:t>https://nodis3.gsfc.nasa.gov/</w:t>
        </w:r>
      </w:hyperlink>
      <w:r w:rsidRPr="00AD1EE2">
        <w:rPr>
          <w:rFonts w:ascii="Times New Roman" w:hAnsi="Times New Roman"/>
          <w:b/>
          <w:color w:val="FFFFFF" w:themeColor="background1"/>
        </w:rPr>
        <w:t>://nodis3.gsfc.nasa.gov</w:t>
      </w:r>
    </w:p>
    <w:p w14:paraId="00980FDE" w14:textId="7198CBC7" w:rsidR="00341892" w:rsidRPr="00AD1EE2" w:rsidRDefault="00341892" w:rsidP="00341892">
      <w:pPr>
        <w:rPr>
          <w:rFonts w:ascii="Times New Roman" w:hAnsi="Times New Roman"/>
          <w:color w:val="FFFFFF" w:themeColor="background1"/>
        </w:rPr>
      </w:pPr>
    </w:p>
    <w:p w14:paraId="3CE1276F" w14:textId="10D5C867" w:rsidR="001A0F6C" w:rsidRPr="00AD1EE2" w:rsidRDefault="001A0F6C" w:rsidP="00341892">
      <w:pPr>
        <w:rPr>
          <w:rFonts w:ascii="Times New Roman" w:hAnsi="Times New Roman"/>
          <w:b/>
        </w:rPr>
      </w:pPr>
      <w:r w:rsidRPr="00AD1EE2">
        <w:rPr>
          <w:rFonts w:ascii="Times New Roman" w:hAnsi="Times New Roman"/>
          <w:b/>
        </w:rPr>
        <w:t xml:space="preserve">Specifications and Standards may be found through NTSS (NASA account required): </w:t>
      </w:r>
      <w:r w:rsidR="002B7EED" w:rsidRPr="00AD1EE2">
        <w:rPr>
          <w:rFonts w:ascii="Times New Roman" w:hAnsi="Times New Roman"/>
          <w:b/>
        </w:rPr>
        <w:t xml:space="preserve"> </w:t>
      </w:r>
      <w:hyperlink r:id="rId14" w:history="1">
        <w:r w:rsidR="002B7EED" w:rsidRPr="00AD1EE2">
          <w:rPr>
            <w:rStyle w:val="Hyperlink"/>
            <w:rFonts w:ascii="Times New Roman" w:hAnsi="Times New Roman"/>
            <w:b/>
          </w:rPr>
          <w:t>https://standards.nasa.gov</w:t>
        </w:r>
      </w:hyperlink>
    </w:p>
    <w:p w14:paraId="7475C067" w14:textId="646316F8" w:rsidR="004B67FD" w:rsidRPr="00AD1EE2" w:rsidRDefault="004B67FD" w:rsidP="00341892">
      <w:pPr>
        <w:rPr>
          <w:rFonts w:ascii="Times New Roman" w:hAnsi="Times New Roman"/>
          <w:b/>
        </w:rPr>
      </w:pPr>
    </w:p>
    <w:p w14:paraId="48750322" w14:textId="78D237E0" w:rsidR="004B67FD" w:rsidRPr="00AD1EE2" w:rsidRDefault="004B67FD" w:rsidP="00341892">
      <w:pPr>
        <w:rPr>
          <w:rFonts w:ascii="Times New Roman" w:eastAsia="Times New Roman" w:hAnsi="Times New Roman"/>
          <w:color w:val="333333"/>
          <w:lang w:val="en"/>
        </w:rPr>
      </w:pPr>
      <w:r w:rsidRPr="00AD1EE2">
        <w:rPr>
          <w:rFonts w:ascii="Times New Roman" w:hAnsi="Times New Roman"/>
          <w:b/>
        </w:rPr>
        <w:t xml:space="preserve">Note: </w:t>
      </w:r>
      <w:r w:rsidR="00212B30" w:rsidRPr="00AD1EE2">
        <w:rPr>
          <w:rFonts w:ascii="Times New Roman" w:hAnsi="Times New Roman"/>
          <w:b/>
        </w:rPr>
        <w:t>NASA-SPEC-2600, Enumeration of ASCS Cybersecurity Requirements</w:t>
      </w:r>
      <w:r w:rsidR="00907217" w:rsidRPr="00AD1EE2">
        <w:rPr>
          <w:rFonts w:ascii="Times New Roman" w:hAnsi="Times New Roman"/>
          <w:b/>
        </w:rPr>
        <w:t xml:space="preserve"> contains the authoritative list of ASCS technical standards and specifications. Not all ASCS standards and specifications are repeated in the table below. Offerors SHALL comply with all standards and specifications within NASA-SPEC-2600 throughout the life of the contract.</w:t>
      </w:r>
    </w:p>
    <w:p w14:paraId="135B3150" w14:textId="2C7F857B" w:rsidR="00907217" w:rsidRPr="00AD1EE2" w:rsidRDefault="00907217" w:rsidP="00341892">
      <w:pPr>
        <w:rPr>
          <w:rFonts w:ascii="Times New Roman" w:hAnsi="Times New Roman"/>
          <w:b/>
        </w:rPr>
      </w:pPr>
    </w:p>
    <w:p w14:paraId="33309B19" w14:textId="2E0BB57C" w:rsidR="00907217" w:rsidRPr="00AD1EE2" w:rsidRDefault="00907217" w:rsidP="00341892">
      <w:pPr>
        <w:rPr>
          <w:rFonts w:ascii="Times New Roman" w:hAnsi="Times New Roman"/>
          <w:b/>
        </w:rPr>
      </w:pPr>
      <w:r w:rsidRPr="00AD1EE2">
        <w:rPr>
          <w:rFonts w:ascii="Times New Roman" w:hAnsi="Times New Roman"/>
          <w:b/>
        </w:rPr>
        <w:t xml:space="preserve">ASCS technical standards and specifications may be found through CSET (NASA account required): </w:t>
      </w:r>
      <w:hyperlink r:id="rId15" w:history="1">
        <w:r w:rsidRPr="00AD1EE2">
          <w:rPr>
            <w:rStyle w:val="Hyperlink"/>
            <w:rFonts w:ascii="Times New Roman" w:hAnsi="Times New Roman"/>
            <w:b/>
          </w:rPr>
          <w:t>https://cset.nasa.gov</w:t>
        </w:r>
      </w:hyperlink>
    </w:p>
    <w:p w14:paraId="24720CE6" w14:textId="03165E33" w:rsidR="00907217" w:rsidRPr="00AD1EE2" w:rsidRDefault="00907217" w:rsidP="00341892">
      <w:pPr>
        <w:rPr>
          <w:rFonts w:ascii="Times New Roman" w:hAnsi="Times New Roman"/>
          <w:b/>
        </w:rPr>
      </w:pPr>
    </w:p>
    <w:p w14:paraId="0C288520" w14:textId="2FEEB53E" w:rsidR="00F5020E" w:rsidRPr="00AD1EE2" w:rsidRDefault="00F5020E" w:rsidP="00341892">
      <w:pPr>
        <w:rPr>
          <w:rFonts w:ascii="Times New Roman" w:hAnsi="Times New Roman"/>
          <w:b/>
          <w:bCs/>
        </w:rPr>
      </w:pPr>
      <w:r w:rsidRPr="00AD1EE2">
        <w:rPr>
          <w:rFonts w:ascii="Times New Roman" w:hAnsi="Times New Roman"/>
          <w:b/>
        </w:rPr>
        <w:t xml:space="preserve">NASA IT Policy Memoranda may be found </w:t>
      </w:r>
      <w:r w:rsidR="005004D3" w:rsidRPr="00AD1EE2">
        <w:rPr>
          <w:rFonts w:ascii="Times New Roman" w:hAnsi="Times New Roman"/>
          <w:b/>
        </w:rPr>
        <w:t xml:space="preserve">a (NASA account required)t: </w:t>
      </w:r>
      <w:hyperlink r:id="rId16" w:history="1">
        <w:r w:rsidR="005004D3" w:rsidRPr="00AD1EE2">
          <w:rPr>
            <w:rStyle w:val="Hyperlink"/>
            <w:rFonts w:ascii="Times New Roman" w:hAnsi="Times New Roman"/>
            <w:b/>
            <w:bCs/>
          </w:rPr>
          <w:t>IT-Policy Memoranda (sharepoint.com)</w:t>
        </w:r>
      </w:hyperlink>
    </w:p>
    <w:p w14:paraId="73ABD2DA" w14:textId="77777777" w:rsidR="005004D3" w:rsidRPr="00AD1EE2" w:rsidRDefault="005004D3" w:rsidP="00341892">
      <w:pPr>
        <w:rPr>
          <w:rFonts w:ascii="Times New Roman" w:hAnsi="Times New Roman"/>
          <w:b/>
        </w:rPr>
      </w:pPr>
    </w:p>
    <w:p w14:paraId="06AF9755" w14:textId="75DB927E" w:rsidR="00F5020E" w:rsidRPr="00AD1EE2" w:rsidRDefault="00907217" w:rsidP="00907217">
      <w:pPr>
        <w:rPr>
          <w:rFonts w:ascii="Times New Roman" w:hAnsi="Times New Roman"/>
          <w:b/>
          <w:color w:val="0563C1"/>
          <w:u w:val="single"/>
        </w:rPr>
      </w:pPr>
      <w:r w:rsidRPr="00AD1EE2">
        <w:rPr>
          <w:rFonts w:ascii="Times New Roman" w:hAnsi="Times New Roman"/>
          <w:b/>
        </w:rPr>
        <w:lastRenderedPageBreak/>
        <w:t xml:space="preserve">NASA IT Handbooks may be found through CSET (NASA account required): </w:t>
      </w:r>
      <w:hyperlink r:id="rId17" w:history="1">
        <w:r w:rsidRPr="00AD1EE2">
          <w:rPr>
            <w:rStyle w:val="Hyperlink"/>
            <w:rFonts w:ascii="Times New Roman" w:hAnsi="Times New Roman"/>
            <w:b/>
          </w:rPr>
          <w:t>https://cset.nasa.gov</w:t>
        </w:r>
      </w:hyperlink>
    </w:p>
    <w:p w14:paraId="417E2AD7" w14:textId="77777777" w:rsidR="00907217" w:rsidRPr="00AD1EE2" w:rsidRDefault="00907217" w:rsidP="00341892">
      <w:pPr>
        <w:rPr>
          <w:rFonts w:ascii="Times New Roman" w:hAnsi="Times New Roman"/>
          <w:b/>
        </w:rPr>
      </w:pPr>
    </w:p>
    <w:bookmarkStart w:id="0" w:name="_Hlk193109145"/>
    <w:p w14:paraId="35BEAC40" w14:textId="57588185" w:rsidR="00522A78" w:rsidRPr="00AD1EE2" w:rsidRDefault="00000000" w:rsidP="0041794B">
      <w:pPr>
        <w:spacing w:before="100" w:beforeAutospacing="1" w:after="100" w:afterAutospacing="1"/>
        <w:rPr>
          <w:rFonts w:ascii="Times New Roman" w:hAnsi="Times New Roman"/>
          <w:b/>
          <w:bCs/>
        </w:rPr>
      </w:pPr>
      <w:r>
        <w:fldChar w:fldCharType="begin"/>
      </w:r>
      <w:r>
        <w:instrText>HYPERLINK "https://nodis3.gsfc.nasa.gov/"</w:instrText>
      </w:r>
      <w:r>
        <w:fldChar w:fldCharType="separate"/>
      </w:r>
      <w:r w:rsidR="00522A78" w:rsidRPr="00AD1EE2">
        <w:rPr>
          <w:rStyle w:val="Hyperlink"/>
          <w:rFonts w:ascii="Times New Roman" w:hAnsi="Times New Roman"/>
          <w:b/>
          <w:bCs/>
        </w:rPr>
        <w:t>NASA Policy Directives (NPD) and NASA Procedural Requirements (NPR)</w:t>
      </w:r>
      <w:r>
        <w:rPr>
          <w:rStyle w:val="Hyperlink"/>
          <w:rFonts w:ascii="Times New Roman" w:hAnsi="Times New Roman"/>
          <w:b/>
          <w:bCs/>
        </w:rPr>
        <w:fldChar w:fldCharType="end"/>
      </w:r>
    </w:p>
    <w:tbl>
      <w:tblPr>
        <w:tblStyle w:val="TableGrid"/>
        <w:tblW w:w="0" w:type="auto"/>
        <w:tblInd w:w="-5" w:type="dxa"/>
        <w:tblCellMar>
          <w:left w:w="72" w:type="dxa"/>
          <w:right w:w="72" w:type="dxa"/>
        </w:tblCellMar>
        <w:tblLook w:val="04A0" w:firstRow="1" w:lastRow="0" w:firstColumn="1" w:lastColumn="0" w:noHBand="0" w:noVBand="1"/>
      </w:tblPr>
      <w:tblGrid>
        <w:gridCol w:w="2160"/>
        <w:gridCol w:w="5220"/>
        <w:gridCol w:w="1975"/>
      </w:tblGrid>
      <w:tr w:rsidR="00DC5D23" w:rsidRPr="00AD1EE2" w14:paraId="0E216F41" w14:textId="77777777" w:rsidTr="00DE76C2">
        <w:tc>
          <w:tcPr>
            <w:tcW w:w="2160" w:type="dxa"/>
            <w:shd w:val="clear" w:color="auto" w:fill="BFBFBF" w:themeFill="background1" w:themeFillShade="BF"/>
          </w:tcPr>
          <w:bookmarkEnd w:id="0"/>
          <w:p w14:paraId="4436BFA9" w14:textId="7F5029F0" w:rsidR="00DC5D23" w:rsidRPr="00AD1EE2" w:rsidRDefault="00367D00" w:rsidP="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eastAsia="Times New Roman" w:hAnsi="Times New Roman"/>
                <w:b/>
                <w:color w:val="333333"/>
                <w:lang w:val="en"/>
              </w:rPr>
              <w:t>Document ID</w:t>
            </w:r>
          </w:p>
        </w:tc>
        <w:tc>
          <w:tcPr>
            <w:tcW w:w="5220" w:type="dxa"/>
            <w:shd w:val="clear" w:color="auto" w:fill="BFBFBF" w:themeFill="background1" w:themeFillShade="BF"/>
          </w:tcPr>
          <w:p w14:paraId="0363921C" w14:textId="00044CC6" w:rsidR="00DC5D23" w:rsidRPr="00AD1EE2" w:rsidRDefault="00367D00" w:rsidP="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eastAsia="Times New Roman" w:hAnsi="Times New Roman"/>
                <w:b/>
                <w:color w:val="333333"/>
                <w:lang w:val="en"/>
              </w:rPr>
              <w:t>Subject/Title</w:t>
            </w:r>
          </w:p>
        </w:tc>
        <w:tc>
          <w:tcPr>
            <w:tcW w:w="1975" w:type="dxa"/>
            <w:shd w:val="clear" w:color="auto" w:fill="BFBFBF" w:themeFill="background1" w:themeFillShade="BF"/>
          </w:tcPr>
          <w:p w14:paraId="1DE8FC3D" w14:textId="0ACD62C3" w:rsidR="00DC5D23" w:rsidRPr="00AD1EE2" w:rsidRDefault="00367D00" w:rsidP="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eastAsia="Times New Roman" w:hAnsi="Times New Roman"/>
                <w:b/>
                <w:color w:val="333333"/>
                <w:lang w:val="en"/>
              </w:rPr>
              <w:t>Date</w:t>
            </w:r>
          </w:p>
        </w:tc>
      </w:tr>
      <w:tr w:rsidR="00EB1075" w:rsidRPr="00AD1EE2" w14:paraId="5F2FC0CD" w14:textId="77777777" w:rsidTr="00C27ECC">
        <w:trPr>
          <w:trHeight w:val="476"/>
        </w:trPr>
        <w:tc>
          <w:tcPr>
            <w:tcW w:w="2160" w:type="dxa"/>
          </w:tcPr>
          <w:p w14:paraId="3509821D" w14:textId="4FDC078C" w:rsidR="00EB1075" w:rsidRPr="00AB2F5C" w:rsidRDefault="00EB1075" w:rsidP="00EB1075">
            <w:pPr>
              <w:spacing w:before="100" w:beforeAutospacing="1" w:after="100" w:afterAutospacing="1"/>
              <w:rPr>
                <w:rFonts w:ascii="Times New Roman" w:hAnsi="Times New Roman"/>
                <w:sz w:val="22"/>
                <w:szCs w:val="22"/>
              </w:rPr>
            </w:pPr>
            <w:r w:rsidRPr="00AB2F5C">
              <w:rPr>
                <w:rFonts w:ascii="Times New Roman" w:hAnsi="Times New Roman"/>
                <w:sz w:val="22"/>
                <w:szCs w:val="22"/>
              </w:rPr>
              <w:t>NPR 1382.1B</w:t>
            </w:r>
          </w:p>
        </w:tc>
        <w:tc>
          <w:tcPr>
            <w:tcW w:w="5220" w:type="dxa"/>
          </w:tcPr>
          <w:p w14:paraId="48D15E4A" w14:textId="0169AB1F" w:rsidR="00EB1075" w:rsidRPr="00AB2F5C" w:rsidRDefault="00EB1075" w:rsidP="00EB1075">
            <w:pPr>
              <w:spacing w:before="100" w:beforeAutospacing="1" w:after="100" w:afterAutospacing="1"/>
              <w:rPr>
                <w:rFonts w:ascii="Times New Roman" w:hAnsi="Times New Roman"/>
                <w:sz w:val="22"/>
                <w:szCs w:val="22"/>
              </w:rPr>
            </w:pPr>
            <w:r w:rsidRPr="00AB2F5C">
              <w:rPr>
                <w:rFonts w:ascii="Times New Roman" w:hAnsi="Times New Roman"/>
                <w:sz w:val="22"/>
                <w:szCs w:val="22"/>
              </w:rPr>
              <w:t>NASA Privacy Procedural Requirements</w:t>
            </w:r>
          </w:p>
        </w:tc>
        <w:tc>
          <w:tcPr>
            <w:tcW w:w="1975" w:type="dxa"/>
          </w:tcPr>
          <w:p w14:paraId="231B08DD" w14:textId="52B4544E" w:rsidR="00EB1075" w:rsidRPr="00AB2F5C" w:rsidRDefault="00EB1075" w:rsidP="00EB1075">
            <w:pPr>
              <w:spacing w:before="100" w:beforeAutospacing="1" w:after="100" w:afterAutospacing="1"/>
              <w:rPr>
                <w:rFonts w:ascii="Times New Roman" w:hAnsi="Times New Roman"/>
                <w:sz w:val="22"/>
                <w:szCs w:val="22"/>
              </w:rPr>
            </w:pPr>
            <w:r w:rsidRPr="00AB2F5C">
              <w:rPr>
                <w:rFonts w:ascii="Times New Roman" w:hAnsi="Times New Roman"/>
                <w:sz w:val="22"/>
                <w:szCs w:val="22"/>
              </w:rPr>
              <w:t>July 26, 2022</w:t>
            </w:r>
          </w:p>
        </w:tc>
      </w:tr>
      <w:tr w:rsidR="00DC5D23" w:rsidRPr="00AD1EE2" w14:paraId="29EFA1F8" w14:textId="77777777" w:rsidTr="00DE76C2">
        <w:tc>
          <w:tcPr>
            <w:tcW w:w="2160" w:type="dxa"/>
          </w:tcPr>
          <w:p w14:paraId="33B5C1D8" w14:textId="35B3D702"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NPD1382.1</w:t>
            </w:r>
            <w:r w:rsidR="00B2048F" w:rsidRPr="00AB2F5C">
              <w:rPr>
                <w:rFonts w:ascii="Times New Roman" w:hAnsi="Times New Roman"/>
                <w:sz w:val="22"/>
                <w:szCs w:val="22"/>
              </w:rPr>
              <w:t>7K</w:t>
            </w:r>
          </w:p>
        </w:tc>
        <w:tc>
          <w:tcPr>
            <w:tcW w:w="5220" w:type="dxa"/>
          </w:tcPr>
          <w:p w14:paraId="5EDA3BE8" w14:textId="58854D7C"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NASA Privacy Policy</w:t>
            </w:r>
          </w:p>
        </w:tc>
        <w:tc>
          <w:tcPr>
            <w:tcW w:w="1975" w:type="dxa"/>
          </w:tcPr>
          <w:p w14:paraId="75391536" w14:textId="3D88486F" w:rsidR="00DC5D23"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March</w:t>
            </w:r>
            <w:r w:rsidR="00B2048F" w:rsidRPr="00AB2F5C">
              <w:rPr>
                <w:rFonts w:ascii="Times New Roman" w:hAnsi="Times New Roman"/>
                <w:sz w:val="22"/>
                <w:szCs w:val="22"/>
              </w:rPr>
              <w:t xml:space="preserve"> 28,</w:t>
            </w:r>
            <w:r w:rsidR="00E41FFB" w:rsidRPr="00AB2F5C">
              <w:rPr>
                <w:rFonts w:ascii="Times New Roman" w:hAnsi="Times New Roman"/>
                <w:sz w:val="22"/>
                <w:szCs w:val="22"/>
              </w:rPr>
              <w:t xml:space="preserve"> </w:t>
            </w:r>
            <w:r w:rsidR="00B2048F" w:rsidRPr="00AB2F5C">
              <w:rPr>
                <w:rFonts w:ascii="Times New Roman" w:hAnsi="Times New Roman"/>
                <w:sz w:val="22"/>
                <w:szCs w:val="22"/>
              </w:rPr>
              <w:t>202</w:t>
            </w:r>
            <w:r w:rsidR="005538A2" w:rsidRPr="00AB2F5C">
              <w:rPr>
                <w:rFonts w:ascii="Times New Roman" w:hAnsi="Times New Roman"/>
                <w:sz w:val="22"/>
                <w:szCs w:val="22"/>
              </w:rPr>
              <w:t>2</w:t>
            </w:r>
          </w:p>
        </w:tc>
      </w:tr>
      <w:tr w:rsidR="00DC5D23" w:rsidRPr="00AD1EE2" w14:paraId="6EF0D553" w14:textId="77777777" w:rsidTr="00DE76C2">
        <w:tc>
          <w:tcPr>
            <w:tcW w:w="2160" w:type="dxa"/>
          </w:tcPr>
          <w:p w14:paraId="312AFB85" w14:textId="7E8940AE"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NPD 1440.6I</w:t>
            </w:r>
          </w:p>
        </w:tc>
        <w:tc>
          <w:tcPr>
            <w:tcW w:w="5220" w:type="dxa"/>
          </w:tcPr>
          <w:p w14:paraId="58FFF462" w14:textId="2B15D19C"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NASA Records Management</w:t>
            </w:r>
          </w:p>
        </w:tc>
        <w:tc>
          <w:tcPr>
            <w:tcW w:w="1975" w:type="dxa"/>
          </w:tcPr>
          <w:p w14:paraId="6E4F2FFC" w14:textId="7DF91438" w:rsidR="00DC5D23" w:rsidRPr="00AB2F5C" w:rsidRDefault="00FD625D"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xml:space="preserve">September </w:t>
            </w:r>
            <w:r w:rsidR="00786700" w:rsidRPr="00AB2F5C">
              <w:rPr>
                <w:rFonts w:ascii="Times New Roman" w:hAnsi="Times New Roman"/>
                <w:sz w:val="22"/>
                <w:szCs w:val="22"/>
              </w:rPr>
              <w:t>10</w:t>
            </w:r>
            <w:r w:rsidR="004B086A" w:rsidRPr="00AB2F5C">
              <w:rPr>
                <w:rFonts w:ascii="Times New Roman" w:hAnsi="Times New Roman"/>
                <w:sz w:val="22"/>
                <w:szCs w:val="22"/>
              </w:rPr>
              <w:t>, 2014</w:t>
            </w:r>
          </w:p>
        </w:tc>
      </w:tr>
      <w:tr w:rsidR="00DC5D23" w:rsidRPr="00AD1EE2" w14:paraId="2ECFAC98" w14:textId="77777777" w:rsidTr="00DE76C2">
        <w:tc>
          <w:tcPr>
            <w:tcW w:w="2160" w:type="dxa"/>
          </w:tcPr>
          <w:p w14:paraId="2307C9EE" w14:textId="438C957B"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NPR 1441.1E</w:t>
            </w:r>
          </w:p>
        </w:tc>
        <w:tc>
          <w:tcPr>
            <w:tcW w:w="5220" w:type="dxa"/>
          </w:tcPr>
          <w:p w14:paraId="7CDA6D20" w14:textId="1964760A"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NASA Records Management Program Requirements</w:t>
            </w:r>
            <w:r w:rsidR="005538A2" w:rsidRPr="00AB2F5C">
              <w:rPr>
                <w:rFonts w:ascii="Times New Roman" w:hAnsi="Times New Roman"/>
                <w:sz w:val="22"/>
                <w:szCs w:val="22"/>
              </w:rPr>
              <w:t xml:space="preserve"> (with </w:t>
            </w:r>
            <w:r w:rsidR="004B086A" w:rsidRPr="00AB2F5C">
              <w:rPr>
                <w:rFonts w:ascii="Times New Roman" w:hAnsi="Times New Roman"/>
                <w:sz w:val="22"/>
                <w:szCs w:val="22"/>
              </w:rPr>
              <w:t>updates</w:t>
            </w:r>
            <w:r w:rsidR="00FD625D" w:rsidRPr="00AB2F5C">
              <w:rPr>
                <w:rFonts w:ascii="Times New Roman" w:hAnsi="Times New Roman"/>
                <w:sz w:val="22"/>
                <w:szCs w:val="22"/>
              </w:rPr>
              <w:t>)</w:t>
            </w:r>
          </w:p>
        </w:tc>
        <w:tc>
          <w:tcPr>
            <w:tcW w:w="1975" w:type="dxa"/>
          </w:tcPr>
          <w:p w14:paraId="62995145" w14:textId="62DD69EA" w:rsidR="00DC5D23" w:rsidRPr="00AB2F5C" w:rsidRDefault="00E41FFB"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January 29, 20</w:t>
            </w:r>
            <w:r w:rsidR="005538A2" w:rsidRPr="00AB2F5C">
              <w:rPr>
                <w:rFonts w:ascii="Times New Roman" w:hAnsi="Times New Roman"/>
                <w:sz w:val="22"/>
                <w:szCs w:val="22"/>
              </w:rPr>
              <w:t>15</w:t>
            </w:r>
          </w:p>
        </w:tc>
      </w:tr>
      <w:tr w:rsidR="00DC5D23" w:rsidRPr="00AD1EE2" w14:paraId="6C58B3E6" w14:textId="77777777" w:rsidTr="00DE76C2">
        <w:tc>
          <w:tcPr>
            <w:tcW w:w="2160" w:type="dxa"/>
          </w:tcPr>
          <w:p w14:paraId="2DD6719F" w14:textId="03FD06C9"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NPD 2540.1</w:t>
            </w:r>
            <w:r w:rsidR="002D14FC" w:rsidRPr="00AB2F5C">
              <w:rPr>
                <w:rFonts w:ascii="Times New Roman" w:hAnsi="Times New Roman"/>
                <w:sz w:val="22"/>
                <w:szCs w:val="22"/>
              </w:rPr>
              <w:t>K</w:t>
            </w:r>
          </w:p>
        </w:tc>
        <w:tc>
          <w:tcPr>
            <w:tcW w:w="5220" w:type="dxa"/>
          </w:tcPr>
          <w:p w14:paraId="16D1A33A" w14:textId="0D9E301A"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Personal Use of Government Office Equipment Including Information Technology</w:t>
            </w:r>
          </w:p>
        </w:tc>
        <w:tc>
          <w:tcPr>
            <w:tcW w:w="1975" w:type="dxa"/>
          </w:tcPr>
          <w:p w14:paraId="036F9FF9" w14:textId="34030038" w:rsidR="00DC5D23"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August</w:t>
            </w:r>
            <w:r w:rsidR="00DC5D23" w:rsidRPr="00AB2F5C">
              <w:rPr>
                <w:rFonts w:ascii="Times New Roman" w:hAnsi="Times New Roman"/>
                <w:sz w:val="22"/>
                <w:szCs w:val="22"/>
              </w:rPr>
              <w:t xml:space="preserve"> </w:t>
            </w:r>
            <w:r w:rsidR="002D14FC" w:rsidRPr="00AB2F5C">
              <w:rPr>
                <w:rFonts w:ascii="Times New Roman" w:hAnsi="Times New Roman"/>
                <w:sz w:val="22"/>
                <w:szCs w:val="22"/>
              </w:rPr>
              <w:t>11</w:t>
            </w:r>
            <w:r w:rsidR="00DC5D23" w:rsidRPr="00AB2F5C">
              <w:rPr>
                <w:rFonts w:ascii="Times New Roman" w:hAnsi="Times New Roman"/>
                <w:sz w:val="22"/>
                <w:szCs w:val="22"/>
              </w:rPr>
              <w:t>, 20</w:t>
            </w:r>
            <w:r w:rsidR="002D14FC" w:rsidRPr="00AB2F5C">
              <w:rPr>
                <w:rFonts w:ascii="Times New Roman" w:hAnsi="Times New Roman"/>
                <w:sz w:val="22"/>
                <w:szCs w:val="22"/>
              </w:rPr>
              <w:t>2</w:t>
            </w:r>
            <w:r w:rsidR="004B086A" w:rsidRPr="00AB2F5C">
              <w:rPr>
                <w:rFonts w:ascii="Times New Roman" w:hAnsi="Times New Roman"/>
                <w:sz w:val="22"/>
                <w:szCs w:val="22"/>
              </w:rPr>
              <w:t>2</w:t>
            </w:r>
          </w:p>
        </w:tc>
      </w:tr>
      <w:tr w:rsidR="00DC5D23" w:rsidRPr="00AD1EE2" w14:paraId="1D710AF9" w14:textId="77777777" w:rsidTr="00DE76C2">
        <w:tc>
          <w:tcPr>
            <w:tcW w:w="2160" w:type="dxa"/>
          </w:tcPr>
          <w:p w14:paraId="156A3833" w14:textId="7FAB92A5"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NPD 2800.1E</w:t>
            </w:r>
          </w:p>
        </w:tc>
        <w:tc>
          <w:tcPr>
            <w:tcW w:w="5220" w:type="dxa"/>
          </w:tcPr>
          <w:p w14:paraId="26FAAA4F" w14:textId="4DAF2B9C"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Managing Information Technology</w:t>
            </w:r>
          </w:p>
        </w:tc>
        <w:tc>
          <w:tcPr>
            <w:tcW w:w="1975" w:type="dxa"/>
          </w:tcPr>
          <w:p w14:paraId="796471DC" w14:textId="233C9CE1" w:rsidR="00DC5D23"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December</w:t>
            </w:r>
            <w:r w:rsidR="00DC5D23" w:rsidRPr="00AB2F5C">
              <w:rPr>
                <w:rFonts w:ascii="Times New Roman" w:hAnsi="Times New Roman"/>
                <w:sz w:val="22"/>
                <w:szCs w:val="22"/>
              </w:rPr>
              <w:t xml:space="preserve"> 9, 20</w:t>
            </w:r>
            <w:r w:rsidR="00F17EE0" w:rsidRPr="00AB2F5C">
              <w:rPr>
                <w:rFonts w:ascii="Times New Roman" w:hAnsi="Times New Roman"/>
                <w:sz w:val="22"/>
                <w:szCs w:val="22"/>
              </w:rPr>
              <w:t>19</w:t>
            </w:r>
          </w:p>
        </w:tc>
      </w:tr>
      <w:tr w:rsidR="00DC5D23" w:rsidRPr="00AD1EE2" w14:paraId="63E4A6A6" w14:textId="77777777" w:rsidTr="00DE76C2">
        <w:tc>
          <w:tcPr>
            <w:tcW w:w="2160" w:type="dxa"/>
          </w:tcPr>
          <w:p w14:paraId="1C7C150C" w14:textId="23E918DA"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NPD 2810.</w:t>
            </w:r>
            <w:r w:rsidR="00246776" w:rsidRPr="00AB2F5C">
              <w:rPr>
                <w:rFonts w:ascii="Times New Roman" w:hAnsi="Times New Roman"/>
                <w:sz w:val="22"/>
                <w:szCs w:val="22"/>
              </w:rPr>
              <w:t>1</w:t>
            </w:r>
            <w:r w:rsidR="002D14FC" w:rsidRPr="00AB2F5C">
              <w:rPr>
                <w:rFonts w:ascii="Times New Roman" w:hAnsi="Times New Roman"/>
                <w:sz w:val="22"/>
                <w:szCs w:val="22"/>
              </w:rPr>
              <w:t>F</w:t>
            </w:r>
            <w:r w:rsidRPr="00AB2F5C">
              <w:rPr>
                <w:rFonts w:ascii="Times New Roman" w:hAnsi="Times New Roman"/>
                <w:sz w:val="22"/>
                <w:szCs w:val="22"/>
              </w:rPr>
              <w:t xml:space="preserve"> </w:t>
            </w:r>
          </w:p>
        </w:tc>
        <w:tc>
          <w:tcPr>
            <w:tcW w:w="5220" w:type="dxa"/>
          </w:tcPr>
          <w:p w14:paraId="5F40293A" w14:textId="2526AF68"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NASA Information Security Policy</w:t>
            </w:r>
          </w:p>
        </w:tc>
        <w:tc>
          <w:tcPr>
            <w:tcW w:w="1975" w:type="dxa"/>
          </w:tcPr>
          <w:p w14:paraId="3B7A74EE" w14:textId="68122E7C" w:rsidR="00DC5D23"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xml:space="preserve">January </w:t>
            </w:r>
            <w:r w:rsidR="00DC5D23" w:rsidRPr="00AB2F5C">
              <w:rPr>
                <w:rFonts w:ascii="Times New Roman" w:hAnsi="Times New Roman"/>
                <w:sz w:val="22"/>
                <w:szCs w:val="22"/>
              </w:rPr>
              <w:t xml:space="preserve"> </w:t>
            </w:r>
            <w:r w:rsidR="002D14FC" w:rsidRPr="00AB2F5C">
              <w:rPr>
                <w:rFonts w:ascii="Times New Roman" w:hAnsi="Times New Roman"/>
                <w:sz w:val="22"/>
                <w:szCs w:val="22"/>
              </w:rPr>
              <w:t>21</w:t>
            </w:r>
            <w:r w:rsidR="00DC5D23" w:rsidRPr="00AB2F5C">
              <w:rPr>
                <w:rFonts w:ascii="Times New Roman" w:hAnsi="Times New Roman"/>
                <w:sz w:val="22"/>
                <w:szCs w:val="22"/>
              </w:rPr>
              <w:t>, 20</w:t>
            </w:r>
            <w:r w:rsidR="002D14FC" w:rsidRPr="00AB2F5C">
              <w:rPr>
                <w:rFonts w:ascii="Times New Roman" w:hAnsi="Times New Roman"/>
                <w:sz w:val="22"/>
                <w:szCs w:val="22"/>
              </w:rPr>
              <w:t>2</w:t>
            </w:r>
            <w:r w:rsidR="006D329E" w:rsidRPr="00AB2F5C">
              <w:rPr>
                <w:rFonts w:ascii="Times New Roman" w:hAnsi="Times New Roman"/>
                <w:sz w:val="22"/>
                <w:szCs w:val="22"/>
              </w:rPr>
              <w:t>2</w:t>
            </w:r>
          </w:p>
        </w:tc>
      </w:tr>
      <w:tr w:rsidR="00DC5D23" w:rsidRPr="00AD1EE2" w14:paraId="54666099" w14:textId="77777777" w:rsidTr="00DE76C2">
        <w:tc>
          <w:tcPr>
            <w:tcW w:w="2160" w:type="dxa"/>
          </w:tcPr>
          <w:p w14:paraId="6FEF2593" w14:textId="3D58C337"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NPR 2810.1</w:t>
            </w:r>
            <w:r w:rsidR="00DB1492" w:rsidRPr="00AB2F5C">
              <w:rPr>
                <w:rFonts w:ascii="Times New Roman" w:hAnsi="Times New Roman"/>
                <w:sz w:val="22"/>
                <w:szCs w:val="22"/>
              </w:rPr>
              <w:t>F</w:t>
            </w:r>
          </w:p>
        </w:tc>
        <w:tc>
          <w:tcPr>
            <w:tcW w:w="5220" w:type="dxa"/>
          </w:tcPr>
          <w:p w14:paraId="44815F0E" w14:textId="1145F4D1"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 xml:space="preserve">Security of Information </w:t>
            </w:r>
            <w:r w:rsidR="00DB1492" w:rsidRPr="00AB2F5C">
              <w:rPr>
                <w:rFonts w:ascii="Times New Roman" w:hAnsi="Times New Roman"/>
                <w:sz w:val="22"/>
                <w:szCs w:val="22"/>
              </w:rPr>
              <w:t xml:space="preserve">and Information Systems </w:t>
            </w:r>
          </w:p>
        </w:tc>
        <w:tc>
          <w:tcPr>
            <w:tcW w:w="1975" w:type="dxa"/>
          </w:tcPr>
          <w:p w14:paraId="3228703B" w14:textId="15CAB763" w:rsidR="00DC5D23"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xml:space="preserve">January </w:t>
            </w:r>
            <w:r w:rsidR="00DB1492" w:rsidRPr="00AB2F5C">
              <w:rPr>
                <w:rFonts w:ascii="Times New Roman" w:hAnsi="Times New Roman"/>
                <w:sz w:val="22"/>
                <w:szCs w:val="22"/>
              </w:rPr>
              <w:t xml:space="preserve"> 03, 202</w:t>
            </w:r>
            <w:r w:rsidR="006D329E" w:rsidRPr="00AB2F5C">
              <w:rPr>
                <w:rFonts w:ascii="Times New Roman" w:hAnsi="Times New Roman"/>
                <w:sz w:val="22"/>
                <w:szCs w:val="22"/>
              </w:rPr>
              <w:t>2</w:t>
            </w:r>
          </w:p>
        </w:tc>
      </w:tr>
      <w:tr w:rsidR="00216352" w:rsidRPr="00AD1EE2" w14:paraId="0DCD9255" w14:textId="77777777" w:rsidTr="00DE76C2">
        <w:tc>
          <w:tcPr>
            <w:tcW w:w="2160" w:type="dxa"/>
          </w:tcPr>
          <w:p w14:paraId="7F542C73" w14:textId="18B06BB9" w:rsidR="00216352" w:rsidRPr="00AB2F5C" w:rsidRDefault="00216352"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w:t>
            </w:r>
            <w:r w:rsidR="00786700" w:rsidRPr="00AB2F5C">
              <w:rPr>
                <w:rFonts w:ascii="Times New Roman" w:hAnsi="Times New Roman"/>
                <w:sz w:val="22"/>
                <w:szCs w:val="22"/>
              </w:rPr>
              <w:t>ID</w:t>
            </w:r>
            <w:r w:rsidRPr="00AB2F5C">
              <w:rPr>
                <w:rFonts w:ascii="Times New Roman" w:hAnsi="Times New Roman"/>
                <w:sz w:val="22"/>
                <w:szCs w:val="22"/>
              </w:rPr>
              <w:t xml:space="preserve"> 2810.</w:t>
            </w:r>
            <w:r w:rsidR="005753E2" w:rsidRPr="00AB2F5C">
              <w:rPr>
                <w:rFonts w:ascii="Times New Roman" w:hAnsi="Times New Roman"/>
                <w:sz w:val="22"/>
                <w:szCs w:val="22"/>
              </w:rPr>
              <w:t>142</w:t>
            </w:r>
          </w:p>
        </w:tc>
        <w:tc>
          <w:tcPr>
            <w:tcW w:w="5220" w:type="dxa"/>
          </w:tcPr>
          <w:p w14:paraId="5B3A2745" w14:textId="682D9A30" w:rsidR="00216352" w:rsidRPr="00AB2F5C" w:rsidRDefault="00216352"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Possession and Use of NASA Information and Information Systems Outside of the United States and United States Territories</w:t>
            </w:r>
            <w:r w:rsidR="00786700" w:rsidRPr="00AB2F5C">
              <w:rPr>
                <w:rFonts w:ascii="Times New Roman" w:hAnsi="Times New Roman"/>
                <w:sz w:val="22"/>
                <w:szCs w:val="22"/>
              </w:rPr>
              <w:t>.</w:t>
            </w:r>
            <w:r w:rsidR="00FF7C33" w:rsidRPr="00AB2F5C">
              <w:rPr>
                <w:rFonts w:ascii="Times New Roman" w:hAnsi="Times New Roman"/>
                <w:sz w:val="22"/>
                <w:szCs w:val="22"/>
              </w:rPr>
              <w:t xml:space="preserve"> </w:t>
            </w:r>
          </w:p>
        </w:tc>
        <w:tc>
          <w:tcPr>
            <w:tcW w:w="1975" w:type="dxa"/>
          </w:tcPr>
          <w:p w14:paraId="610166B2" w14:textId="406F9B93" w:rsidR="00216352" w:rsidRPr="00AB2F5C" w:rsidRDefault="00786700"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December 5, 2023</w:t>
            </w:r>
          </w:p>
        </w:tc>
      </w:tr>
      <w:tr w:rsidR="000F3BC5" w:rsidRPr="00AD1EE2" w14:paraId="316E7D58" w14:textId="77777777" w:rsidTr="00DE76C2">
        <w:tc>
          <w:tcPr>
            <w:tcW w:w="2160" w:type="dxa"/>
          </w:tcPr>
          <w:p w14:paraId="0DD68B11" w14:textId="4F78C33D" w:rsidR="000F3BC5" w:rsidRPr="00AB2F5C" w:rsidRDefault="000F3BC5"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NPR 2810.7</w:t>
            </w:r>
          </w:p>
        </w:tc>
        <w:tc>
          <w:tcPr>
            <w:tcW w:w="5220" w:type="dxa"/>
          </w:tcPr>
          <w:p w14:paraId="7AA1C3E5" w14:textId="705227B8" w:rsidR="000F3BC5" w:rsidRPr="00AB2F5C" w:rsidRDefault="000F3BC5"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Controlled Unclassified Information</w:t>
            </w:r>
          </w:p>
        </w:tc>
        <w:tc>
          <w:tcPr>
            <w:tcW w:w="1975" w:type="dxa"/>
          </w:tcPr>
          <w:p w14:paraId="2AE5154A" w14:textId="21FB7FF3" w:rsidR="000F3BC5"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October</w:t>
            </w:r>
            <w:r w:rsidR="000F3BC5" w:rsidRPr="00AB2F5C">
              <w:rPr>
                <w:rFonts w:ascii="Times New Roman" w:hAnsi="Times New Roman"/>
                <w:sz w:val="22"/>
                <w:szCs w:val="22"/>
              </w:rPr>
              <w:t xml:space="preserve"> 22, 202</w:t>
            </w:r>
            <w:r w:rsidR="00DB27D0" w:rsidRPr="00AB2F5C">
              <w:rPr>
                <w:rFonts w:ascii="Times New Roman" w:hAnsi="Times New Roman"/>
                <w:sz w:val="22"/>
                <w:szCs w:val="22"/>
              </w:rPr>
              <w:t>1</w:t>
            </w:r>
          </w:p>
        </w:tc>
      </w:tr>
      <w:tr w:rsidR="00DC5D23" w:rsidRPr="00AD1EE2" w14:paraId="284C989D" w14:textId="77777777" w:rsidTr="00DE76C2">
        <w:tc>
          <w:tcPr>
            <w:tcW w:w="2160" w:type="dxa"/>
          </w:tcPr>
          <w:p w14:paraId="5492ED44" w14:textId="10F66416"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NPD 2830.1D</w:t>
            </w:r>
          </w:p>
        </w:tc>
        <w:tc>
          <w:tcPr>
            <w:tcW w:w="5220" w:type="dxa"/>
          </w:tcPr>
          <w:p w14:paraId="23A53394" w14:textId="43808CA4"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NASA Enterprise Architecture</w:t>
            </w:r>
          </w:p>
        </w:tc>
        <w:tc>
          <w:tcPr>
            <w:tcW w:w="1975" w:type="dxa"/>
          </w:tcPr>
          <w:p w14:paraId="13B8817F" w14:textId="27781577" w:rsidR="00DC5D23"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November</w:t>
            </w:r>
            <w:r w:rsidR="00DC5D23" w:rsidRPr="00AB2F5C">
              <w:rPr>
                <w:rFonts w:ascii="Times New Roman" w:hAnsi="Times New Roman"/>
                <w:sz w:val="22"/>
                <w:szCs w:val="22"/>
              </w:rPr>
              <w:t xml:space="preserve"> 17, 202</w:t>
            </w:r>
            <w:r w:rsidR="00466F29" w:rsidRPr="00AB2F5C">
              <w:rPr>
                <w:rFonts w:ascii="Times New Roman" w:hAnsi="Times New Roman"/>
                <w:sz w:val="22"/>
                <w:szCs w:val="22"/>
              </w:rPr>
              <w:t>0</w:t>
            </w:r>
          </w:p>
        </w:tc>
      </w:tr>
      <w:tr w:rsidR="00DC5D23" w:rsidRPr="00AD1EE2" w14:paraId="744D3EDA" w14:textId="77777777" w:rsidTr="00DE76C2">
        <w:tc>
          <w:tcPr>
            <w:tcW w:w="2160" w:type="dxa"/>
          </w:tcPr>
          <w:p w14:paraId="551D0AF1" w14:textId="565B7486"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NPR 2830.1A</w:t>
            </w:r>
          </w:p>
        </w:tc>
        <w:tc>
          <w:tcPr>
            <w:tcW w:w="5220" w:type="dxa"/>
          </w:tcPr>
          <w:p w14:paraId="5639B1BE" w14:textId="66BE8328"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NASA Enterprise Architecture Procedures</w:t>
            </w:r>
          </w:p>
        </w:tc>
        <w:tc>
          <w:tcPr>
            <w:tcW w:w="1975" w:type="dxa"/>
          </w:tcPr>
          <w:p w14:paraId="7E6498F7" w14:textId="1D4261B0" w:rsidR="00DC5D23"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December</w:t>
            </w:r>
            <w:r w:rsidR="00DC5D23" w:rsidRPr="00AB2F5C">
              <w:rPr>
                <w:rFonts w:ascii="Times New Roman" w:hAnsi="Times New Roman"/>
                <w:sz w:val="22"/>
                <w:szCs w:val="22"/>
              </w:rPr>
              <w:t xml:space="preserve"> 19, 201</w:t>
            </w:r>
            <w:r w:rsidR="00A917B9" w:rsidRPr="00AB2F5C">
              <w:rPr>
                <w:rFonts w:ascii="Times New Roman" w:hAnsi="Times New Roman"/>
                <w:sz w:val="22"/>
                <w:szCs w:val="22"/>
              </w:rPr>
              <w:t>3</w:t>
            </w:r>
          </w:p>
        </w:tc>
      </w:tr>
      <w:tr w:rsidR="00DC5D23" w:rsidRPr="00AD1EE2" w14:paraId="3489EBC2" w14:textId="77777777" w:rsidTr="00DE76C2">
        <w:tc>
          <w:tcPr>
            <w:tcW w:w="2160" w:type="dxa"/>
          </w:tcPr>
          <w:p w14:paraId="4BA139D9" w14:textId="37C54B67"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 xml:space="preserve">NPR 2841.1 </w:t>
            </w:r>
          </w:p>
        </w:tc>
        <w:tc>
          <w:tcPr>
            <w:tcW w:w="5220" w:type="dxa"/>
          </w:tcPr>
          <w:p w14:paraId="03351F70" w14:textId="1E8F337B"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Identity, Credential, and Access Management</w:t>
            </w:r>
            <w:r w:rsidR="00786700" w:rsidRPr="00AB2F5C">
              <w:rPr>
                <w:rFonts w:ascii="Times New Roman" w:hAnsi="Times New Roman"/>
                <w:sz w:val="22"/>
                <w:szCs w:val="22"/>
              </w:rPr>
              <w:t xml:space="preserve"> (Revalidated to expire on January 06, 2027.)</w:t>
            </w:r>
          </w:p>
        </w:tc>
        <w:tc>
          <w:tcPr>
            <w:tcW w:w="1975" w:type="dxa"/>
          </w:tcPr>
          <w:p w14:paraId="2803CADB" w14:textId="14B02288" w:rsidR="00DC5D23"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xml:space="preserve">January </w:t>
            </w:r>
            <w:r w:rsidR="00DC5D23" w:rsidRPr="00AB2F5C">
              <w:rPr>
                <w:rFonts w:ascii="Times New Roman" w:hAnsi="Times New Roman"/>
                <w:sz w:val="22"/>
                <w:szCs w:val="22"/>
              </w:rPr>
              <w:t xml:space="preserve"> 06, 20</w:t>
            </w:r>
            <w:r w:rsidR="00786700" w:rsidRPr="00AB2F5C">
              <w:rPr>
                <w:rFonts w:ascii="Times New Roman" w:hAnsi="Times New Roman"/>
                <w:sz w:val="22"/>
                <w:szCs w:val="22"/>
              </w:rPr>
              <w:t>11</w:t>
            </w:r>
          </w:p>
        </w:tc>
      </w:tr>
      <w:tr w:rsidR="00DC5D23" w:rsidRPr="00AD1EE2" w14:paraId="1E640C17" w14:textId="77777777" w:rsidTr="00DE76C2">
        <w:tc>
          <w:tcPr>
            <w:tcW w:w="2160" w:type="dxa"/>
          </w:tcPr>
          <w:p w14:paraId="70611B83" w14:textId="6F7945D6"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NPR 7120.7A</w:t>
            </w:r>
          </w:p>
        </w:tc>
        <w:tc>
          <w:tcPr>
            <w:tcW w:w="5220" w:type="dxa"/>
          </w:tcPr>
          <w:p w14:paraId="58695777" w14:textId="3E02E30D" w:rsidR="00DC5D23" w:rsidRPr="00AB2F5C" w:rsidRDefault="00DC5D23"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NASA Information Technology Program and Project Management Requirements</w:t>
            </w:r>
          </w:p>
        </w:tc>
        <w:tc>
          <w:tcPr>
            <w:tcW w:w="1975" w:type="dxa"/>
          </w:tcPr>
          <w:p w14:paraId="5C4D5934" w14:textId="208AF0C8" w:rsidR="00DC5D23"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August</w:t>
            </w:r>
            <w:r w:rsidR="00DC5D23" w:rsidRPr="00AB2F5C">
              <w:rPr>
                <w:rFonts w:ascii="Times New Roman" w:hAnsi="Times New Roman"/>
                <w:sz w:val="22"/>
                <w:szCs w:val="22"/>
              </w:rPr>
              <w:t xml:space="preserve"> 17, 202</w:t>
            </w:r>
            <w:r w:rsidR="00A917B9" w:rsidRPr="00AB2F5C">
              <w:rPr>
                <w:rFonts w:ascii="Times New Roman" w:hAnsi="Times New Roman"/>
                <w:sz w:val="22"/>
                <w:szCs w:val="22"/>
              </w:rPr>
              <w:t>0</w:t>
            </w:r>
          </w:p>
        </w:tc>
      </w:tr>
      <w:tr w:rsidR="00542314" w:rsidRPr="00AD1EE2" w14:paraId="126AB806" w14:textId="77777777" w:rsidTr="00DE76C2">
        <w:tc>
          <w:tcPr>
            <w:tcW w:w="2160" w:type="dxa"/>
          </w:tcPr>
          <w:p w14:paraId="057CAD46" w14:textId="766F1D0A" w:rsidR="00542314" w:rsidRPr="00AB2F5C" w:rsidRDefault="00542314"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NPR 7150.2</w:t>
            </w:r>
            <w:r w:rsidR="00A71794" w:rsidRPr="00AB2F5C">
              <w:rPr>
                <w:rFonts w:ascii="Times New Roman" w:hAnsi="Times New Roman"/>
                <w:sz w:val="22"/>
                <w:szCs w:val="22"/>
              </w:rPr>
              <w:t>D</w:t>
            </w:r>
          </w:p>
        </w:tc>
        <w:tc>
          <w:tcPr>
            <w:tcW w:w="5220" w:type="dxa"/>
          </w:tcPr>
          <w:p w14:paraId="1B0FF6BA" w14:textId="1BBBB1CB" w:rsidR="00542314" w:rsidRPr="00AB2F5C" w:rsidRDefault="00542314" w:rsidP="00DC5D23">
            <w:pPr>
              <w:spacing w:before="100" w:beforeAutospacing="1" w:after="100" w:afterAutospacing="1"/>
              <w:rPr>
                <w:rFonts w:ascii="Times New Roman" w:hAnsi="Times New Roman"/>
                <w:sz w:val="22"/>
                <w:szCs w:val="22"/>
              </w:rPr>
            </w:pPr>
            <w:r w:rsidRPr="00AB2F5C">
              <w:rPr>
                <w:rFonts w:ascii="Times New Roman" w:hAnsi="Times New Roman"/>
                <w:sz w:val="22"/>
                <w:szCs w:val="22"/>
              </w:rPr>
              <w:t>NASA Software Engineering Requirements</w:t>
            </w:r>
          </w:p>
        </w:tc>
        <w:tc>
          <w:tcPr>
            <w:tcW w:w="1975" w:type="dxa"/>
          </w:tcPr>
          <w:p w14:paraId="4E78FC0F" w14:textId="00DE2DB2" w:rsidR="00542314" w:rsidRPr="00AB2F5C" w:rsidRDefault="00A71794"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March</w:t>
            </w:r>
            <w:r w:rsidR="00212B30" w:rsidRPr="00AB2F5C">
              <w:rPr>
                <w:rFonts w:ascii="Times New Roman" w:hAnsi="Times New Roman"/>
                <w:sz w:val="22"/>
                <w:szCs w:val="22"/>
              </w:rPr>
              <w:t xml:space="preserve"> 8, 202</w:t>
            </w:r>
            <w:r w:rsidR="00017F0F" w:rsidRPr="00AB2F5C">
              <w:rPr>
                <w:rFonts w:ascii="Times New Roman" w:hAnsi="Times New Roman"/>
                <w:sz w:val="22"/>
                <w:szCs w:val="22"/>
              </w:rPr>
              <w:t>2</w:t>
            </w:r>
          </w:p>
        </w:tc>
      </w:tr>
    </w:tbl>
    <w:p w14:paraId="59A50807" w14:textId="77777777" w:rsidR="003E4231" w:rsidRPr="00AD1EE2" w:rsidRDefault="003E4231" w:rsidP="0041794B">
      <w:pPr>
        <w:spacing w:before="100" w:beforeAutospacing="1" w:after="100" w:afterAutospacing="1"/>
        <w:rPr>
          <w:rFonts w:ascii="Times New Roman" w:hAnsi="Times New Roman"/>
          <w:b/>
          <w:bCs/>
        </w:rPr>
      </w:pPr>
    </w:p>
    <w:p w14:paraId="3C2B3DA8" w14:textId="0FCA2974" w:rsidR="0002629F" w:rsidRPr="00AD1EE2" w:rsidRDefault="0002629F" w:rsidP="0041794B">
      <w:pPr>
        <w:spacing w:before="100" w:beforeAutospacing="1" w:after="100" w:afterAutospacing="1"/>
        <w:rPr>
          <w:rFonts w:ascii="Times New Roman" w:hAnsi="Times New Roman"/>
          <w:b/>
          <w:bCs/>
        </w:rPr>
      </w:pPr>
      <w:r w:rsidRPr="00AD1EE2">
        <w:rPr>
          <w:rFonts w:ascii="Times New Roman" w:hAnsi="Times New Roman"/>
          <w:b/>
          <w:bCs/>
        </w:rPr>
        <w:t>NASA Advisory Implementing Instructions (NAII)</w:t>
      </w:r>
    </w:p>
    <w:tbl>
      <w:tblPr>
        <w:tblStyle w:val="TableGrid"/>
        <w:tblW w:w="9540" w:type="dxa"/>
        <w:tblInd w:w="-5" w:type="dxa"/>
        <w:tblCellMar>
          <w:left w:w="72" w:type="dxa"/>
          <w:right w:w="72" w:type="dxa"/>
        </w:tblCellMar>
        <w:tblLook w:val="04A0" w:firstRow="1" w:lastRow="0" w:firstColumn="1" w:lastColumn="0" w:noHBand="0" w:noVBand="1"/>
      </w:tblPr>
      <w:tblGrid>
        <w:gridCol w:w="2160"/>
        <w:gridCol w:w="5310"/>
        <w:gridCol w:w="2070"/>
      </w:tblGrid>
      <w:tr w:rsidR="0002629F" w:rsidRPr="00AD1EE2" w14:paraId="6374528F" w14:textId="77777777" w:rsidTr="00DE76C2">
        <w:tc>
          <w:tcPr>
            <w:tcW w:w="2160" w:type="dxa"/>
            <w:shd w:val="clear" w:color="auto" w:fill="BFBFBF" w:themeFill="background1" w:themeFillShade="BF"/>
          </w:tcPr>
          <w:p w14:paraId="79E0B0C4" w14:textId="77777777" w:rsidR="0002629F" w:rsidRPr="00623579" w:rsidRDefault="0002629F">
            <w:pPr>
              <w:spacing w:before="100" w:beforeAutospacing="1" w:after="100" w:afterAutospacing="1"/>
              <w:jc w:val="center"/>
              <w:rPr>
                <w:rFonts w:ascii="Times New Roman" w:eastAsia="Times New Roman" w:hAnsi="Times New Roman"/>
                <w:b/>
                <w:color w:val="333333"/>
                <w:lang w:val="en"/>
              </w:rPr>
            </w:pPr>
            <w:r w:rsidRPr="00623579">
              <w:rPr>
                <w:rFonts w:ascii="Times New Roman" w:eastAsia="Times New Roman" w:hAnsi="Times New Roman"/>
                <w:b/>
                <w:color w:val="333333"/>
                <w:lang w:val="en"/>
              </w:rPr>
              <w:t>Document ID</w:t>
            </w:r>
          </w:p>
        </w:tc>
        <w:tc>
          <w:tcPr>
            <w:tcW w:w="5310" w:type="dxa"/>
            <w:shd w:val="clear" w:color="auto" w:fill="BFBFBF" w:themeFill="background1" w:themeFillShade="BF"/>
          </w:tcPr>
          <w:p w14:paraId="3BEA3F72" w14:textId="77777777" w:rsidR="0002629F" w:rsidRPr="00623579" w:rsidRDefault="0002629F">
            <w:pPr>
              <w:spacing w:before="100" w:beforeAutospacing="1" w:after="100" w:afterAutospacing="1"/>
              <w:jc w:val="center"/>
              <w:rPr>
                <w:rFonts w:ascii="Times New Roman" w:eastAsia="Times New Roman" w:hAnsi="Times New Roman"/>
                <w:b/>
                <w:color w:val="333333"/>
                <w:lang w:val="en"/>
              </w:rPr>
            </w:pPr>
            <w:r w:rsidRPr="00623579">
              <w:rPr>
                <w:rFonts w:ascii="Times New Roman" w:eastAsia="Times New Roman" w:hAnsi="Times New Roman"/>
                <w:b/>
                <w:color w:val="333333"/>
                <w:lang w:val="en"/>
              </w:rPr>
              <w:t>Subject/Title</w:t>
            </w:r>
          </w:p>
        </w:tc>
        <w:tc>
          <w:tcPr>
            <w:tcW w:w="2070" w:type="dxa"/>
            <w:shd w:val="clear" w:color="auto" w:fill="BFBFBF" w:themeFill="background1" w:themeFillShade="BF"/>
          </w:tcPr>
          <w:p w14:paraId="2490D627" w14:textId="77777777" w:rsidR="0002629F" w:rsidRPr="00623579" w:rsidRDefault="0002629F">
            <w:pPr>
              <w:spacing w:before="100" w:beforeAutospacing="1" w:after="100" w:afterAutospacing="1"/>
              <w:jc w:val="center"/>
              <w:rPr>
                <w:rFonts w:ascii="Times New Roman" w:eastAsia="Times New Roman" w:hAnsi="Times New Roman"/>
                <w:b/>
                <w:color w:val="333333"/>
                <w:lang w:val="en"/>
              </w:rPr>
            </w:pPr>
            <w:r w:rsidRPr="00623579">
              <w:rPr>
                <w:rFonts w:ascii="Times New Roman" w:eastAsia="Times New Roman" w:hAnsi="Times New Roman"/>
                <w:b/>
                <w:color w:val="333333"/>
                <w:lang w:val="en"/>
              </w:rPr>
              <w:t>Date</w:t>
            </w:r>
          </w:p>
        </w:tc>
      </w:tr>
      <w:tr w:rsidR="0002629F" w:rsidRPr="00C7567F" w14:paraId="2FC9F9D1" w14:textId="77777777" w:rsidTr="00DE76C2">
        <w:tc>
          <w:tcPr>
            <w:tcW w:w="2160" w:type="dxa"/>
          </w:tcPr>
          <w:p w14:paraId="0090213A" w14:textId="442983DD" w:rsidR="0002629F" w:rsidRPr="00AB2F5C" w:rsidRDefault="00A71794" w:rsidP="0002629F">
            <w:pPr>
              <w:spacing w:before="100" w:beforeAutospacing="1" w:after="100" w:afterAutospacing="1"/>
              <w:rPr>
                <w:rFonts w:ascii="Times New Roman" w:hAnsi="Times New Roman"/>
                <w:sz w:val="22"/>
                <w:szCs w:val="22"/>
              </w:rPr>
            </w:pPr>
            <w:r w:rsidRPr="00AB2F5C">
              <w:rPr>
                <w:rFonts w:ascii="Times New Roman" w:hAnsi="Times New Roman"/>
                <w:sz w:val="22"/>
                <w:szCs w:val="22"/>
              </w:rPr>
              <w:t>NAII 2810.1</w:t>
            </w:r>
          </w:p>
        </w:tc>
        <w:tc>
          <w:tcPr>
            <w:tcW w:w="5310" w:type="dxa"/>
          </w:tcPr>
          <w:p w14:paraId="3457696A" w14:textId="6F2FBB39" w:rsidR="0002629F" w:rsidRPr="00AB2F5C" w:rsidRDefault="0002629F" w:rsidP="0002629F">
            <w:pPr>
              <w:spacing w:before="100" w:beforeAutospacing="1" w:after="100" w:afterAutospacing="1"/>
              <w:rPr>
                <w:rFonts w:ascii="Times New Roman" w:hAnsi="Times New Roman"/>
                <w:sz w:val="22"/>
                <w:szCs w:val="22"/>
              </w:rPr>
            </w:pPr>
            <w:r w:rsidRPr="00AB2F5C">
              <w:rPr>
                <w:rFonts w:ascii="Times New Roman" w:hAnsi="Times New Roman"/>
                <w:sz w:val="22"/>
                <w:szCs w:val="22"/>
              </w:rPr>
              <w:t>Networks in NASA Internet Protocol (IP) Space or NASA Physical Space</w:t>
            </w:r>
          </w:p>
        </w:tc>
        <w:tc>
          <w:tcPr>
            <w:tcW w:w="2070" w:type="dxa"/>
          </w:tcPr>
          <w:p w14:paraId="1873DBF5" w14:textId="3A08199D" w:rsidR="0002629F"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June</w:t>
            </w:r>
            <w:r w:rsidR="0002629F" w:rsidRPr="00AB2F5C">
              <w:rPr>
                <w:rFonts w:ascii="Times New Roman" w:hAnsi="Times New Roman"/>
                <w:sz w:val="22"/>
                <w:szCs w:val="22"/>
              </w:rPr>
              <w:t xml:space="preserve"> 12, 2020</w:t>
            </w:r>
          </w:p>
        </w:tc>
      </w:tr>
      <w:tr w:rsidR="00A71794" w:rsidRPr="00C7567F" w14:paraId="57CEF830" w14:textId="77777777" w:rsidTr="00DE76C2">
        <w:tc>
          <w:tcPr>
            <w:tcW w:w="2160" w:type="dxa"/>
          </w:tcPr>
          <w:p w14:paraId="39ABC380" w14:textId="2FA2D33E" w:rsidR="00A71794" w:rsidRPr="00AB2F5C" w:rsidRDefault="00A71794" w:rsidP="0002629F">
            <w:pPr>
              <w:spacing w:before="100" w:beforeAutospacing="1" w:after="100" w:afterAutospacing="1"/>
              <w:rPr>
                <w:rFonts w:ascii="Times New Roman" w:hAnsi="Times New Roman"/>
                <w:sz w:val="22"/>
                <w:szCs w:val="22"/>
              </w:rPr>
            </w:pPr>
            <w:r w:rsidRPr="00AB2F5C">
              <w:rPr>
                <w:rFonts w:ascii="Times New Roman" w:hAnsi="Times New Roman"/>
                <w:sz w:val="22"/>
                <w:szCs w:val="22"/>
              </w:rPr>
              <w:t>NAII 2810.2</w:t>
            </w:r>
          </w:p>
        </w:tc>
        <w:tc>
          <w:tcPr>
            <w:tcW w:w="5310" w:type="dxa"/>
          </w:tcPr>
          <w:p w14:paraId="0D77CCD6" w14:textId="1D199426" w:rsidR="00A71794" w:rsidRPr="00AB2F5C" w:rsidRDefault="00A71794" w:rsidP="0002629F">
            <w:pPr>
              <w:spacing w:before="100" w:beforeAutospacing="1" w:after="100" w:afterAutospacing="1"/>
              <w:rPr>
                <w:rFonts w:ascii="Times New Roman" w:hAnsi="Times New Roman"/>
                <w:sz w:val="22"/>
                <w:szCs w:val="22"/>
              </w:rPr>
            </w:pPr>
            <w:r w:rsidRPr="00AB2F5C">
              <w:rPr>
                <w:rFonts w:ascii="Times New Roman" w:hAnsi="Times New Roman"/>
                <w:sz w:val="22"/>
                <w:szCs w:val="22"/>
              </w:rPr>
              <w:t>Email Services</w:t>
            </w:r>
          </w:p>
        </w:tc>
        <w:tc>
          <w:tcPr>
            <w:tcW w:w="2070" w:type="dxa"/>
          </w:tcPr>
          <w:p w14:paraId="47F9DE38" w14:textId="52A3E806" w:rsidR="00A71794" w:rsidRPr="00AB2F5C" w:rsidRDefault="00DE76C2"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November</w:t>
            </w:r>
            <w:r w:rsidR="0048539A" w:rsidRPr="00AB2F5C">
              <w:rPr>
                <w:rFonts w:ascii="Times New Roman" w:hAnsi="Times New Roman"/>
                <w:sz w:val="22"/>
                <w:szCs w:val="22"/>
              </w:rPr>
              <w:t xml:space="preserve"> </w:t>
            </w:r>
            <w:r w:rsidR="00A71794" w:rsidRPr="00AB2F5C">
              <w:rPr>
                <w:rFonts w:ascii="Times New Roman" w:hAnsi="Times New Roman"/>
                <w:sz w:val="22"/>
                <w:szCs w:val="22"/>
              </w:rPr>
              <w:t xml:space="preserve"> 4, 2020</w:t>
            </w:r>
          </w:p>
        </w:tc>
      </w:tr>
    </w:tbl>
    <w:p w14:paraId="78F6792D" w14:textId="772406F1" w:rsidR="00522A78" w:rsidRPr="00AB2F5C" w:rsidRDefault="00542314" w:rsidP="0041794B">
      <w:pPr>
        <w:spacing w:before="100" w:beforeAutospacing="1" w:after="100" w:afterAutospacing="1"/>
        <w:rPr>
          <w:rFonts w:ascii="Times New Roman" w:hAnsi="Times New Roman"/>
          <w:b/>
          <w:bCs/>
          <w:sz w:val="22"/>
          <w:szCs w:val="22"/>
        </w:rPr>
      </w:pPr>
      <w:r w:rsidRPr="00AB2F5C">
        <w:rPr>
          <w:rFonts w:ascii="Times New Roman" w:hAnsi="Times New Roman"/>
          <w:b/>
          <w:bCs/>
          <w:sz w:val="22"/>
          <w:szCs w:val="22"/>
        </w:rPr>
        <w:t xml:space="preserve">Handbooks </w:t>
      </w:r>
      <w:r w:rsidR="005C015D" w:rsidRPr="00AB2F5C">
        <w:rPr>
          <w:rFonts w:ascii="Times New Roman" w:hAnsi="Times New Roman"/>
          <w:b/>
          <w:bCs/>
          <w:sz w:val="22"/>
          <w:szCs w:val="22"/>
        </w:rPr>
        <w:t>and Standar</w:t>
      </w:r>
      <w:r w:rsidRPr="00AB2F5C">
        <w:rPr>
          <w:rFonts w:ascii="Times New Roman" w:hAnsi="Times New Roman"/>
          <w:b/>
          <w:bCs/>
          <w:sz w:val="22"/>
          <w:szCs w:val="22"/>
        </w:rPr>
        <w:t xml:space="preserve">d Operating Procedures </w:t>
      </w:r>
    </w:p>
    <w:tbl>
      <w:tblPr>
        <w:tblStyle w:val="TableGrid"/>
        <w:tblW w:w="9445" w:type="dxa"/>
        <w:tblCellMar>
          <w:left w:w="72" w:type="dxa"/>
          <w:right w:w="72" w:type="dxa"/>
        </w:tblCellMar>
        <w:tblLook w:val="04A0" w:firstRow="1" w:lastRow="0" w:firstColumn="1" w:lastColumn="0" w:noHBand="0" w:noVBand="1"/>
      </w:tblPr>
      <w:tblGrid>
        <w:gridCol w:w="3415"/>
        <w:gridCol w:w="4050"/>
        <w:gridCol w:w="1980"/>
      </w:tblGrid>
      <w:tr w:rsidR="004650C0" w:rsidRPr="00C7567F" w14:paraId="35470F2E" w14:textId="77777777" w:rsidTr="00925C91">
        <w:trPr>
          <w:trHeight w:val="30"/>
        </w:trPr>
        <w:tc>
          <w:tcPr>
            <w:tcW w:w="3415" w:type="dxa"/>
            <w:shd w:val="clear" w:color="auto" w:fill="BFBFBF" w:themeFill="background1" w:themeFillShade="BF"/>
            <w:hideMark/>
          </w:tcPr>
          <w:p w14:paraId="505E2956" w14:textId="4A99C0D3" w:rsidR="00807390" w:rsidRPr="00AB2F5C" w:rsidRDefault="004650C0" w:rsidP="00807390">
            <w:pPr>
              <w:spacing w:before="100" w:beforeAutospacing="1" w:after="100" w:afterAutospacing="1"/>
              <w:rPr>
                <w:rFonts w:ascii="Times New Roman" w:eastAsia="Times New Roman" w:hAnsi="Times New Roman"/>
                <w:b/>
                <w:color w:val="333333"/>
                <w:sz w:val="22"/>
                <w:szCs w:val="22"/>
                <w:lang w:val="en"/>
              </w:rPr>
            </w:pPr>
            <w:r w:rsidRPr="00AB2F5C">
              <w:rPr>
                <w:rFonts w:ascii="Times New Roman" w:eastAsia="Times New Roman" w:hAnsi="Times New Roman"/>
                <w:b/>
                <w:color w:val="333333"/>
                <w:sz w:val="22"/>
                <w:szCs w:val="22"/>
                <w:lang w:val="en"/>
              </w:rPr>
              <w:t xml:space="preserve">Document </w:t>
            </w:r>
            <w:r w:rsidR="00807390" w:rsidRPr="00AB2F5C">
              <w:rPr>
                <w:rFonts w:ascii="Times New Roman" w:eastAsia="Times New Roman" w:hAnsi="Times New Roman"/>
                <w:b/>
                <w:color w:val="333333"/>
                <w:sz w:val="22"/>
                <w:szCs w:val="22"/>
                <w:lang w:val="en"/>
              </w:rPr>
              <w:t>ID</w:t>
            </w:r>
          </w:p>
        </w:tc>
        <w:tc>
          <w:tcPr>
            <w:tcW w:w="4050" w:type="dxa"/>
            <w:shd w:val="clear" w:color="auto" w:fill="BFBFBF" w:themeFill="background1" w:themeFillShade="BF"/>
            <w:hideMark/>
          </w:tcPr>
          <w:p w14:paraId="4764A860" w14:textId="2BAE8846" w:rsidR="00807390" w:rsidRPr="00AB2F5C" w:rsidRDefault="00807390" w:rsidP="00807390">
            <w:pPr>
              <w:spacing w:before="100" w:beforeAutospacing="1" w:after="100" w:afterAutospacing="1"/>
              <w:rPr>
                <w:rFonts w:ascii="Times New Roman" w:eastAsia="Times New Roman" w:hAnsi="Times New Roman"/>
                <w:b/>
                <w:color w:val="333333"/>
                <w:sz w:val="22"/>
                <w:szCs w:val="22"/>
                <w:lang w:val="en"/>
              </w:rPr>
            </w:pPr>
            <w:r w:rsidRPr="00AB2F5C">
              <w:rPr>
                <w:rFonts w:ascii="Times New Roman" w:eastAsia="Times New Roman" w:hAnsi="Times New Roman"/>
                <w:b/>
                <w:color w:val="333333"/>
                <w:sz w:val="22"/>
                <w:szCs w:val="22"/>
                <w:lang w:val="en"/>
              </w:rPr>
              <w:t>Subject</w:t>
            </w:r>
            <w:r w:rsidR="00367D00" w:rsidRPr="00AB2F5C">
              <w:rPr>
                <w:rFonts w:ascii="Times New Roman" w:eastAsia="Times New Roman" w:hAnsi="Times New Roman"/>
                <w:b/>
                <w:color w:val="333333"/>
                <w:sz w:val="22"/>
                <w:szCs w:val="22"/>
                <w:lang w:val="en"/>
              </w:rPr>
              <w:t>/Title</w:t>
            </w:r>
          </w:p>
        </w:tc>
        <w:tc>
          <w:tcPr>
            <w:tcW w:w="1980" w:type="dxa"/>
            <w:shd w:val="clear" w:color="auto" w:fill="BFBFBF" w:themeFill="background1" w:themeFillShade="BF"/>
            <w:noWrap/>
            <w:hideMark/>
          </w:tcPr>
          <w:p w14:paraId="7B9C466F" w14:textId="1AE95DE5" w:rsidR="00807390" w:rsidRPr="00AB2F5C" w:rsidRDefault="004650C0" w:rsidP="004650C0">
            <w:pPr>
              <w:spacing w:before="100" w:beforeAutospacing="1" w:after="100" w:afterAutospacing="1"/>
              <w:rPr>
                <w:rFonts w:ascii="Times New Roman" w:eastAsia="Times New Roman" w:hAnsi="Times New Roman"/>
                <w:b/>
                <w:color w:val="333333"/>
                <w:sz w:val="22"/>
                <w:szCs w:val="22"/>
                <w:lang w:val="en"/>
              </w:rPr>
            </w:pPr>
            <w:r w:rsidRPr="00AB2F5C">
              <w:rPr>
                <w:rFonts w:ascii="Times New Roman" w:eastAsia="Times New Roman" w:hAnsi="Times New Roman"/>
                <w:b/>
                <w:color w:val="333333"/>
                <w:sz w:val="22"/>
                <w:szCs w:val="22"/>
                <w:lang w:val="en"/>
              </w:rPr>
              <w:t>D</w:t>
            </w:r>
            <w:r w:rsidR="00807390" w:rsidRPr="00AB2F5C">
              <w:rPr>
                <w:rFonts w:ascii="Times New Roman" w:eastAsia="Times New Roman" w:hAnsi="Times New Roman"/>
                <w:b/>
                <w:color w:val="333333"/>
                <w:sz w:val="22"/>
                <w:szCs w:val="22"/>
                <w:lang w:val="en"/>
              </w:rPr>
              <w:t>ate </w:t>
            </w:r>
          </w:p>
        </w:tc>
      </w:tr>
      <w:tr w:rsidR="004650C0" w:rsidRPr="00C7567F" w14:paraId="3F5C607A" w14:textId="77777777" w:rsidTr="00925C91">
        <w:trPr>
          <w:trHeight w:val="528"/>
        </w:trPr>
        <w:tc>
          <w:tcPr>
            <w:tcW w:w="3415" w:type="dxa"/>
            <w:noWrap/>
            <w:hideMark/>
          </w:tcPr>
          <w:p w14:paraId="021E1F1F"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IT-HBK-1440.01-01</w:t>
            </w:r>
          </w:p>
        </w:tc>
        <w:tc>
          <w:tcPr>
            <w:tcW w:w="4050" w:type="dxa"/>
            <w:hideMark/>
          </w:tcPr>
          <w:p w14:paraId="589C9FB5"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Records Planning &amp; Management: Records Management &amp; Records Life Cycle - Overview</w:t>
            </w:r>
          </w:p>
        </w:tc>
        <w:tc>
          <w:tcPr>
            <w:tcW w:w="1980" w:type="dxa"/>
            <w:hideMark/>
          </w:tcPr>
          <w:p w14:paraId="0BA7CC7C" w14:textId="0C177BFF" w:rsidR="00807390" w:rsidRPr="00AB2F5C" w:rsidRDefault="56CE327E"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w:t>
            </w:r>
            <w:r w:rsidR="00DE76C2" w:rsidRPr="00AB2F5C">
              <w:rPr>
                <w:rFonts w:ascii="Times New Roman" w:hAnsi="Times New Roman"/>
                <w:sz w:val="22"/>
                <w:szCs w:val="22"/>
              </w:rPr>
              <w:t>July</w:t>
            </w:r>
            <w:r w:rsidRPr="00AB2F5C">
              <w:rPr>
                <w:rFonts w:ascii="Times New Roman" w:hAnsi="Times New Roman"/>
                <w:sz w:val="22"/>
                <w:szCs w:val="22"/>
              </w:rPr>
              <w:t xml:space="preserve"> 02, 2014</w:t>
            </w:r>
          </w:p>
        </w:tc>
      </w:tr>
      <w:tr w:rsidR="00807390" w:rsidRPr="00C7567F" w14:paraId="0506DC2D" w14:textId="77777777" w:rsidTr="00925C91">
        <w:trPr>
          <w:trHeight w:val="288"/>
        </w:trPr>
        <w:tc>
          <w:tcPr>
            <w:tcW w:w="3415" w:type="dxa"/>
            <w:noWrap/>
            <w:hideMark/>
          </w:tcPr>
          <w:p w14:paraId="55EE0156"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IT-HBK-1441.01-01</w:t>
            </w:r>
          </w:p>
        </w:tc>
        <w:tc>
          <w:tcPr>
            <w:tcW w:w="4050" w:type="dxa"/>
            <w:hideMark/>
          </w:tcPr>
          <w:p w14:paraId="26B611FE"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Records Retention and Disposition: Overview</w:t>
            </w:r>
          </w:p>
        </w:tc>
        <w:tc>
          <w:tcPr>
            <w:tcW w:w="1980" w:type="dxa"/>
            <w:hideMark/>
          </w:tcPr>
          <w:p w14:paraId="31DCF745" w14:textId="2750BF44" w:rsidR="00807390" w:rsidRPr="00AB2F5C" w:rsidRDefault="56CE327E"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w:t>
            </w:r>
            <w:r w:rsidR="00DE76C2" w:rsidRPr="00AB2F5C">
              <w:rPr>
                <w:rFonts w:ascii="Times New Roman" w:hAnsi="Times New Roman"/>
                <w:sz w:val="22"/>
                <w:szCs w:val="22"/>
              </w:rPr>
              <w:t>July</w:t>
            </w:r>
            <w:r w:rsidRPr="00AB2F5C">
              <w:rPr>
                <w:rFonts w:ascii="Times New Roman" w:hAnsi="Times New Roman"/>
                <w:sz w:val="22"/>
                <w:szCs w:val="22"/>
              </w:rPr>
              <w:t xml:space="preserve"> 02, 2014</w:t>
            </w:r>
          </w:p>
        </w:tc>
      </w:tr>
      <w:tr w:rsidR="00807390" w:rsidRPr="00C7567F" w14:paraId="44F77390" w14:textId="77777777" w:rsidTr="00925C91">
        <w:trPr>
          <w:trHeight w:val="288"/>
        </w:trPr>
        <w:tc>
          <w:tcPr>
            <w:tcW w:w="3415" w:type="dxa"/>
            <w:noWrap/>
            <w:hideMark/>
          </w:tcPr>
          <w:p w14:paraId="7339501C"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lastRenderedPageBreak/>
              <w:t>IT-HBK-2841.0-03A</w:t>
            </w:r>
          </w:p>
        </w:tc>
        <w:tc>
          <w:tcPr>
            <w:tcW w:w="4050" w:type="dxa"/>
            <w:hideMark/>
          </w:tcPr>
          <w:p w14:paraId="78C330FD" w14:textId="17A97670"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Identity, Credential, and Access Management Services (ICAM)</w:t>
            </w:r>
          </w:p>
        </w:tc>
        <w:tc>
          <w:tcPr>
            <w:tcW w:w="1980" w:type="dxa"/>
            <w:hideMark/>
          </w:tcPr>
          <w:p w14:paraId="733B4C9F" w14:textId="44063904" w:rsidR="00807390" w:rsidRPr="00AB2F5C" w:rsidRDefault="56CE327E"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w:t>
            </w:r>
            <w:r w:rsidR="00DE76C2" w:rsidRPr="00AB2F5C">
              <w:rPr>
                <w:rFonts w:ascii="Times New Roman" w:hAnsi="Times New Roman"/>
                <w:sz w:val="22"/>
                <w:szCs w:val="22"/>
              </w:rPr>
              <w:t>November</w:t>
            </w:r>
            <w:r w:rsidR="00424E3E" w:rsidRPr="00AB2F5C">
              <w:rPr>
                <w:rFonts w:ascii="Times New Roman" w:hAnsi="Times New Roman"/>
                <w:sz w:val="22"/>
                <w:szCs w:val="22"/>
              </w:rPr>
              <w:t xml:space="preserve"> </w:t>
            </w:r>
            <w:r w:rsidR="007C3422" w:rsidRPr="00AB2F5C">
              <w:rPr>
                <w:rFonts w:ascii="Times New Roman" w:hAnsi="Times New Roman"/>
                <w:sz w:val="22"/>
                <w:szCs w:val="22"/>
              </w:rPr>
              <w:t>0</w:t>
            </w:r>
            <w:r w:rsidR="00EE22CA" w:rsidRPr="00AB2F5C">
              <w:rPr>
                <w:rFonts w:ascii="Times New Roman" w:hAnsi="Times New Roman"/>
                <w:sz w:val="22"/>
                <w:szCs w:val="22"/>
              </w:rPr>
              <w:t xml:space="preserve">2, </w:t>
            </w:r>
            <w:r w:rsidR="00424E3E" w:rsidRPr="00AB2F5C">
              <w:rPr>
                <w:rFonts w:ascii="Times New Roman" w:hAnsi="Times New Roman"/>
                <w:sz w:val="22"/>
                <w:szCs w:val="22"/>
              </w:rPr>
              <w:t>2020</w:t>
            </w:r>
          </w:p>
        </w:tc>
      </w:tr>
      <w:tr w:rsidR="00807390" w:rsidRPr="00C7567F" w14:paraId="467A59FC" w14:textId="77777777" w:rsidTr="00925C91">
        <w:trPr>
          <w:trHeight w:val="288"/>
        </w:trPr>
        <w:tc>
          <w:tcPr>
            <w:tcW w:w="3415" w:type="dxa"/>
            <w:noWrap/>
            <w:hideMark/>
          </w:tcPr>
          <w:p w14:paraId="5757638D"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ITS-HBK-1382.03-01</w:t>
            </w:r>
          </w:p>
        </w:tc>
        <w:tc>
          <w:tcPr>
            <w:tcW w:w="4050" w:type="dxa"/>
            <w:hideMark/>
          </w:tcPr>
          <w:p w14:paraId="4E92F1B0" w14:textId="5E93D631" w:rsidR="00807390" w:rsidRPr="00AB2F5C" w:rsidRDefault="00794DBB"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Privacy – Collections, PTAs, and PIAs</w:t>
            </w:r>
          </w:p>
        </w:tc>
        <w:tc>
          <w:tcPr>
            <w:tcW w:w="1980" w:type="dxa"/>
            <w:hideMark/>
          </w:tcPr>
          <w:p w14:paraId="764EC221" w14:textId="22819F10" w:rsidR="00807390" w:rsidRPr="00AB2F5C" w:rsidRDefault="00C7567F"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January 21, 2025</w:t>
            </w:r>
          </w:p>
        </w:tc>
      </w:tr>
      <w:tr w:rsidR="00807390" w:rsidRPr="00AD1EE2" w14:paraId="57C1EB09" w14:textId="77777777" w:rsidTr="00925C91">
        <w:trPr>
          <w:trHeight w:val="584"/>
        </w:trPr>
        <w:tc>
          <w:tcPr>
            <w:tcW w:w="3415" w:type="dxa"/>
            <w:noWrap/>
            <w:hideMark/>
          </w:tcPr>
          <w:p w14:paraId="5EDAE4E6"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ITS-HBK-1382.03-02</w:t>
            </w:r>
          </w:p>
        </w:tc>
        <w:tc>
          <w:tcPr>
            <w:tcW w:w="4050" w:type="dxa"/>
            <w:hideMark/>
          </w:tcPr>
          <w:p w14:paraId="0E8C28EB" w14:textId="72484DDC" w:rsidR="00807390" w:rsidRPr="00AB2F5C" w:rsidRDefault="006C238E"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Privacy Annual Reporting Procedures: Reviewing and Reducing PII and Unnecessary Use of SSN.</w:t>
            </w:r>
          </w:p>
        </w:tc>
        <w:tc>
          <w:tcPr>
            <w:tcW w:w="1980" w:type="dxa"/>
            <w:hideMark/>
          </w:tcPr>
          <w:p w14:paraId="320A7F49" w14:textId="18F14EDE" w:rsidR="00807390" w:rsidRPr="00AB2F5C" w:rsidRDefault="56CE327E"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w:t>
            </w:r>
            <w:r w:rsidR="007C0348">
              <w:rPr>
                <w:rFonts w:ascii="Times New Roman" w:hAnsi="Times New Roman"/>
                <w:sz w:val="22"/>
                <w:szCs w:val="22"/>
              </w:rPr>
              <w:t>October 18, 2024</w:t>
            </w:r>
          </w:p>
        </w:tc>
      </w:tr>
      <w:tr w:rsidR="00807390" w:rsidRPr="00AD1EE2" w14:paraId="782D0671" w14:textId="77777777" w:rsidTr="00925C91">
        <w:trPr>
          <w:trHeight w:val="288"/>
        </w:trPr>
        <w:tc>
          <w:tcPr>
            <w:tcW w:w="3415" w:type="dxa"/>
            <w:noWrap/>
            <w:hideMark/>
          </w:tcPr>
          <w:p w14:paraId="4562981A"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ITS-HBK-1382.04-01</w:t>
            </w:r>
          </w:p>
        </w:tc>
        <w:tc>
          <w:tcPr>
            <w:tcW w:w="4050" w:type="dxa"/>
            <w:hideMark/>
          </w:tcPr>
          <w:p w14:paraId="7272037F" w14:textId="58B9F268" w:rsidR="00807390" w:rsidRPr="00AB2F5C" w:rsidRDefault="005C6A6A"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Privacy and Cybersecurity: Supporting an Integrated Controls Framework</w:t>
            </w:r>
          </w:p>
        </w:tc>
        <w:tc>
          <w:tcPr>
            <w:tcW w:w="1980" w:type="dxa"/>
            <w:hideMark/>
          </w:tcPr>
          <w:p w14:paraId="1AFD081D" w14:textId="617DF159" w:rsidR="00807390" w:rsidRPr="00AB2F5C" w:rsidRDefault="00D57CD3" w:rsidP="02C56284">
            <w:pPr>
              <w:spacing w:before="100" w:beforeAutospacing="1" w:after="100" w:afterAutospacing="1"/>
              <w:rPr>
                <w:rFonts w:ascii="Times New Roman" w:hAnsi="Times New Roman"/>
                <w:sz w:val="22"/>
                <w:szCs w:val="22"/>
              </w:rPr>
            </w:pPr>
            <w:r>
              <w:rPr>
                <w:rFonts w:ascii="Times New Roman" w:hAnsi="Times New Roman"/>
                <w:sz w:val="22"/>
                <w:szCs w:val="22"/>
              </w:rPr>
              <w:t>October 18, 2024</w:t>
            </w:r>
          </w:p>
        </w:tc>
      </w:tr>
      <w:tr w:rsidR="00807390" w:rsidRPr="00AD1EE2" w14:paraId="7BA68EDD" w14:textId="77777777" w:rsidTr="00925C91">
        <w:trPr>
          <w:trHeight w:val="288"/>
        </w:trPr>
        <w:tc>
          <w:tcPr>
            <w:tcW w:w="3415" w:type="dxa"/>
            <w:noWrap/>
            <w:hideMark/>
          </w:tcPr>
          <w:p w14:paraId="725D08F2"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ITS-HBK-1382.05-01</w:t>
            </w:r>
          </w:p>
        </w:tc>
        <w:tc>
          <w:tcPr>
            <w:tcW w:w="4050" w:type="dxa"/>
            <w:hideMark/>
          </w:tcPr>
          <w:p w14:paraId="762D1B54" w14:textId="25A0B549" w:rsidR="00807390" w:rsidRPr="00AB2F5C" w:rsidRDefault="00A64FCF"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Privacy Incident Response and Management: Breach Response Team Checklist</w:t>
            </w:r>
          </w:p>
        </w:tc>
        <w:tc>
          <w:tcPr>
            <w:tcW w:w="1980" w:type="dxa"/>
            <w:hideMark/>
          </w:tcPr>
          <w:p w14:paraId="3B7E699D" w14:textId="05443E12" w:rsidR="00807390" w:rsidRPr="00AB2F5C" w:rsidRDefault="00080498" w:rsidP="02C56284">
            <w:pPr>
              <w:spacing w:before="100" w:beforeAutospacing="1" w:after="100" w:afterAutospacing="1"/>
              <w:rPr>
                <w:rFonts w:ascii="Times New Roman" w:hAnsi="Times New Roman"/>
                <w:sz w:val="22"/>
                <w:szCs w:val="22"/>
              </w:rPr>
            </w:pPr>
            <w:r>
              <w:rPr>
                <w:rFonts w:ascii="Times New Roman" w:hAnsi="Times New Roman"/>
                <w:sz w:val="22"/>
                <w:szCs w:val="22"/>
              </w:rPr>
              <w:t>October 18, 2024</w:t>
            </w:r>
          </w:p>
        </w:tc>
      </w:tr>
      <w:tr w:rsidR="00807390" w:rsidRPr="00AD1EE2" w14:paraId="371682A2" w14:textId="77777777" w:rsidTr="00925C91">
        <w:trPr>
          <w:trHeight w:val="386"/>
        </w:trPr>
        <w:tc>
          <w:tcPr>
            <w:tcW w:w="3415" w:type="dxa"/>
            <w:noWrap/>
            <w:hideMark/>
          </w:tcPr>
          <w:p w14:paraId="3FC3A487"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ITS-HBK-1382.06-01</w:t>
            </w:r>
          </w:p>
        </w:tc>
        <w:tc>
          <w:tcPr>
            <w:tcW w:w="4050" w:type="dxa"/>
            <w:hideMark/>
          </w:tcPr>
          <w:p w14:paraId="4F8BACC7" w14:textId="350023DC" w:rsidR="00807390" w:rsidRPr="00AB2F5C" w:rsidRDefault="00BB5F7E"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Web Privacy Notices and Redress</w:t>
            </w:r>
          </w:p>
        </w:tc>
        <w:tc>
          <w:tcPr>
            <w:tcW w:w="1980" w:type="dxa"/>
            <w:hideMark/>
          </w:tcPr>
          <w:p w14:paraId="3C70310D" w14:textId="71C27165" w:rsidR="00807390" w:rsidRPr="00AB2F5C" w:rsidRDefault="56CE327E"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w:t>
            </w:r>
            <w:r w:rsidR="00080498">
              <w:rPr>
                <w:rFonts w:ascii="Times New Roman" w:hAnsi="Times New Roman"/>
                <w:sz w:val="22"/>
                <w:szCs w:val="22"/>
              </w:rPr>
              <w:t xml:space="preserve">January 21, 2025 </w:t>
            </w:r>
          </w:p>
        </w:tc>
      </w:tr>
      <w:tr w:rsidR="00807390" w:rsidRPr="00AD1EE2" w14:paraId="4FB2D322" w14:textId="77777777" w:rsidTr="00925C91">
        <w:trPr>
          <w:trHeight w:val="528"/>
        </w:trPr>
        <w:tc>
          <w:tcPr>
            <w:tcW w:w="3415" w:type="dxa"/>
            <w:noWrap/>
            <w:hideMark/>
          </w:tcPr>
          <w:p w14:paraId="1D6B769C"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ITS-HBK-2810.002-1C</w:t>
            </w:r>
          </w:p>
        </w:tc>
        <w:tc>
          <w:tcPr>
            <w:tcW w:w="4050" w:type="dxa"/>
            <w:hideMark/>
          </w:tcPr>
          <w:p w14:paraId="3EB1F5F8" w14:textId="4D116868"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Format and Procedures for IT Security Policies and Handbooks</w:t>
            </w:r>
          </w:p>
        </w:tc>
        <w:tc>
          <w:tcPr>
            <w:tcW w:w="1980" w:type="dxa"/>
            <w:hideMark/>
          </w:tcPr>
          <w:p w14:paraId="4C3606E1" w14:textId="63160915" w:rsidR="00807390" w:rsidRPr="00AB2F5C" w:rsidRDefault="56CE327E"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w:t>
            </w:r>
            <w:r w:rsidR="00DE76C2" w:rsidRPr="00AB2F5C">
              <w:rPr>
                <w:rFonts w:ascii="Times New Roman" w:hAnsi="Times New Roman"/>
                <w:sz w:val="22"/>
                <w:szCs w:val="22"/>
              </w:rPr>
              <w:t>August</w:t>
            </w:r>
            <w:r w:rsidR="00485264" w:rsidRPr="00AB2F5C">
              <w:rPr>
                <w:rFonts w:ascii="Times New Roman" w:hAnsi="Times New Roman"/>
                <w:sz w:val="22"/>
                <w:szCs w:val="22"/>
              </w:rPr>
              <w:t xml:space="preserve"> 11, 2022</w:t>
            </w:r>
          </w:p>
        </w:tc>
      </w:tr>
      <w:tr w:rsidR="00807390" w:rsidRPr="00AD1EE2" w14:paraId="7AD2D5D5" w14:textId="77777777" w:rsidTr="00925C91">
        <w:trPr>
          <w:trHeight w:val="528"/>
        </w:trPr>
        <w:tc>
          <w:tcPr>
            <w:tcW w:w="3415" w:type="dxa"/>
            <w:noWrap/>
            <w:hideMark/>
          </w:tcPr>
          <w:p w14:paraId="1A5AA0B0" w14:textId="14A99A17" w:rsidR="00807390" w:rsidRPr="00AB2F5C" w:rsidRDefault="00424E3E"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ITS-HBK-AASTEP0.v</w:t>
            </w:r>
            <w:r w:rsidR="003F3B10" w:rsidRPr="00AB2F5C">
              <w:rPr>
                <w:rFonts w:ascii="Times New Roman" w:hAnsi="Times New Roman"/>
                <w:sz w:val="22"/>
                <w:szCs w:val="22"/>
              </w:rPr>
              <w:t>2024-06</w:t>
            </w:r>
          </w:p>
        </w:tc>
        <w:tc>
          <w:tcPr>
            <w:tcW w:w="4050" w:type="dxa"/>
            <w:hideMark/>
          </w:tcPr>
          <w:p w14:paraId="21D3318B" w14:textId="376C92E6" w:rsidR="00807390" w:rsidRPr="00AB2F5C" w:rsidRDefault="00424E3E"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 xml:space="preserve">Step 0: Prepare Policy </w:t>
            </w:r>
          </w:p>
        </w:tc>
        <w:tc>
          <w:tcPr>
            <w:tcW w:w="1980" w:type="dxa"/>
            <w:hideMark/>
          </w:tcPr>
          <w:p w14:paraId="3E205E6A" w14:textId="498929E3" w:rsidR="00807390" w:rsidRPr="00AB2F5C" w:rsidRDefault="56CE327E"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w:t>
            </w:r>
            <w:r w:rsidR="00DE76C2" w:rsidRPr="00AB2F5C">
              <w:rPr>
                <w:rFonts w:ascii="Times New Roman" w:hAnsi="Times New Roman"/>
                <w:sz w:val="22"/>
                <w:szCs w:val="22"/>
              </w:rPr>
              <w:t>J</w:t>
            </w:r>
            <w:r w:rsidR="003A2404" w:rsidRPr="00AB2F5C">
              <w:rPr>
                <w:rFonts w:ascii="Times New Roman" w:hAnsi="Times New Roman"/>
                <w:sz w:val="22"/>
                <w:szCs w:val="22"/>
              </w:rPr>
              <w:t xml:space="preserve">une </w:t>
            </w:r>
            <w:r w:rsidR="00891A93" w:rsidRPr="00AB2F5C">
              <w:rPr>
                <w:rFonts w:ascii="Times New Roman" w:hAnsi="Times New Roman"/>
                <w:sz w:val="22"/>
                <w:szCs w:val="22"/>
              </w:rPr>
              <w:t>2</w:t>
            </w:r>
            <w:r w:rsidR="00905E63" w:rsidRPr="00AB2F5C">
              <w:rPr>
                <w:rFonts w:ascii="Times New Roman" w:hAnsi="Times New Roman"/>
                <w:sz w:val="22"/>
                <w:szCs w:val="22"/>
              </w:rPr>
              <w:t>8</w:t>
            </w:r>
            <w:r w:rsidR="00DB1492" w:rsidRPr="00AB2F5C">
              <w:rPr>
                <w:rFonts w:ascii="Times New Roman" w:hAnsi="Times New Roman"/>
                <w:sz w:val="22"/>
                <w:szCs w:val="22"/>
              </w:rPr>
              <w:t>, 202</w:t>
            </w:r>
            <w:r w:rsidR="002C6342" w:rsidRPr="00AB2F5C">
              <w:rPr>
                <w:rFonts w:ascii="Times New Roman" w:hAnsi="Times New Roman"/>
                <w:sz w:val="22"/>
                <w:szCs w:val="22"/>
              </w:rPr>
              <w:t>4</w:t>
            </w:r>
          </w:p>
        </w:tc>
      </w:tr>
      <w:tr w:rsidR="003F3B10" w:rsidRPr="00AD1EE2" w14:paraId="2A8AD3A1" w14:textId="77777777" w:rsidTr="00925C91">
        <w:trPr>
          <w:trHeight w:val="288"/>
        </w:trPr>
        <w:tc>
          <w:tcPr>
            <w:tcW w:w="3415" w:type="dxa"/>
            <w:noWrap/>
            <w:hideMark/>
          </w:tcPr>
          <w:p w14:paraId="0562379B" w14:textId="2E18D8E2"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ITS-HBK-AASTEP1.v2024-06</w:t>
            </w:r>
          </w:p>
        </w:tc>
        <w:tc>
          <w:tcPr>
            <w:tcW w:w="4050" w:type="dxa"/>
            <w:hideMark/>
          </w:tcPr>
          <w:p w14:paraId="23FBE617" w14:textId="5B4C4AE8" w:rsidR="003F3B10" w:rsidRPr="00AB2F5C" w:rsidRDefault="003F3B10" w:rsidP="003F3B10">
            <w:pPr>
              <w:spacing w:before="100" w:beforeAutospacing="1" w:after="100" w:afterAutospacing="1"/>
              <w:rPr>
                <w:rFonts w:ascii="Times New Roman" w:hAnsi="Times New Roman"/>
                <w:sz w:val="22"/>
                <w:szCs w:val="22"/>
              </w:rPr>
            </w:pPr>
            <w:hyperlink r:id="rId18" w:tgtFrame="_blank" w:history="1">
              <w:r w:rsidRPr="00AB2F5C">
                <w:rPr>
                  <w:rFonts w:ascii="Times New Roman" w:hAnsi="Times New Roman"/>
                  <w:sz w:val="22"/>
                  <w:szCs w:val="22"/>
                </w:rPr>
                <w:t>Step 1: Categorize Policy</w:t>
              </w:r>
            </w:hyperlink>
            <w:r w:rsidRPr="00AB2F5C">
              <w:rPr>
                <w:rFonts w:ascii="Times New Roman" w:hAnsi="Times New Roman"/>
                <w:sz w:val="22"/>
                <w:szCs w:val="22"/>
              </w:rPr>
              <w:t xml:space="preserve"> </w:t>
            </w:r>
          </w:p>
        </w:tc>
        <w:tc>
          <w:tcPr>
            <w:tcW w:w="1980" w:type="dxa"/>
            <w:hideMark/>
          </w:tcPr>
          <w:p w14:paraId="11B6BD5A" w14:textId="0A4533C4"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June 28, 2024</w:t>
            </w:r>
          </w:p>
        </w:tc>
      </w:tr>
      <w:tr w:rsidR="003F3B10" w:rsidRPr="00AD1EE2" w14:paraId="2A120E51" w14:textId="77777777" w:rsidTr="00925C91">
        <w:trPr>
          <w:trHeight w:val="341"/>
        </w:trPr>
        <w:tc>
          <w:tcPr>
            <w:tcW w:w="3415" w:type="dxa"/>
            <w:noWrap/>
            <w:hideMark/>
          </w:tcPr>
          <w:p w14:paraId="2AE5883A" w14:textId="1BDF9BA1"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ITS-HBK-AASTEP2.v2024-06</w:t>
            </w:r>
          </w:p>
        </w:tc>
        <w:tc>
          <w:tcPr>
            <w:tcW w:w="4050" w:type="dxa"/>
            <w:hideMark/>
          </w:tcPr>
          <w:p w14:paraId="42A7F083" w14:textId="18E29FD1" w:rsidR="003F3B10" w:rsidRPr="00AB2F5C" w:rsidRDefault="003F3B10" w:rsidP="003F3B10">
            <w:pPr>
              <w:spacing w:before="100" w:beforeAutospacing="1" w:after="100" w:afterAutospacing="1"/>
              <w:rPr>
                <w:rFonts w:ascii="Times New Roman" w:hAnsi="Times New Roman"/>
                <w:sz w:val="22"/>
                <w:szCs w:val="22"/>
              </w:rPr>
            </w:pPr>
            <w:hyperlink r:id="rId19" w:tgtFrame="_blank" w:history="1">
              <w:r w:rsidRPr="00AB2F5C">
                <w:rPr>
                  <w:rFonts w:ascii="Times New Roman" w:hAnsi="Times New Roman"/>
                  <w:sz w:val="22"/>
                  <w:szCs w:val="22"/>
                </w:rPr>
                <w:t>Step 2: Select Policy</w:t>
              </w:r>
            </w:hyperlink>
            <w:r w:rsidRPr="00AB2F5C">
              <w:rPr>
                <w:rFonts w:ascii="Times New Roman" w:hAnsi="Times New Roman"/>
                <w:sz w:val="22"/>
                <w:szCs w:val="22"/>
              </w:rPr>
              <w:t xml:space="preserve"> </w:t>
            </w:r>
          </w:p>
        </w:tc>
        <w:tc>
          <w:tcPr>
            <w:tcW w:w="1980" w:type="dxa"/>
            <w:hideMark/>
          </w:tcPr>
          <w:p w14:paraId="3FC2AA75" w14:textId="6C623685"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June 28, 2024</w:t>
            </w:r>
          </w:p>
        </w:tc>
      </w:tr>
      <w:tr w:rsidR="003F3B10" w:rsidRPr="00AD1EE2" w14:paraId="200C0C35" w14:textId="77777777" w:rsidTr="00925C91">
        <w:trPr>
          <w:trHeight w:val="288"/>
        </w:trPr>
        <w:tc>
          <w:tcPr>
            <w:tcW w:w="3415" w:type="dxa"/>
            <w:noWrap/>
            <w:hideMark/>
          </w:tcPr>
          <w:p w14:paraId="11BBFBAA" w14:textId="0ED26DA7"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 xml:space="preserve"> ITS-HBK-AASTEP3.v2024-06 </w:t>
            </w:r>
          </w:p>
        </w:tc>
        <w:tc>
          <w:tcPr>
            <w:tcW w:w="4050" w:type="dxa"/>
            <w:hideMark/>
          </w:tcPr>
          <w:p w14:paraId="73B2721C" w14:textId="1302CAAB" w:rsidR="003F3B10" w:rsidRPr="00AB2F5C" w:rsidRDefault="003F3B10" w:rsidP="003F3B10">
            <w:pPr>
              <w:spacing w:before="100" w:beforeAutospacing="1" w:after="100" w:afterAutospacing="1"/>
              <w:rPr>
                <w:rFonts w:ascii="Times New Roman" w:hAnsi="Times New Roman"/>
                <w:sz w:val="22"/>
                <w:szCs w:val="22"/>
              </w:rPr>
            </w:pPr>
            <w:hyperlink r:id="rId20" w:tgtFrame="_blank" w:history="1">
              <w:r w:rsidRPr="00AB2F5C">
                <w:rPr>
                  <w:rFonts w:ascii="Times New Roman" w:hAnsi="Times New Roman"/>
                  <w:sz w:val="22"/>
                  <w:szCs w:val="22"/>
                </w:rPr>
                <w:t>Step 3: Implement Policy</w:t>
              </w:r>
            </w:hyperlink>
          </w:p>
        </w:tc>
        <w:tc>
          <w:tcPr>
            <w:tcW w:w="1980" w:type="dxa"/>
            <w:hideMark/>
          </w:tcPr>
          <w:p w14:paraId="1FD095B5" w14:textId="39C55159"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June 28, 2024</w:t>
            </w:r>
          </w:p>
        </w:tc>
      </w:tr>
      <w:tr w:rsidR="003F3B10" w:rsidRPr="00AD1EE2" w14:paraId="0F47A5F3" w14:textId="77777777" w:rsidTr="00925C91">
        <w:trPr>
          <w:trHeight w:val="528"/>
        </w:trPr>
        <w:tc>
          <w:tcPr>
            <w:tcW w:w="3415" w:type="dxa"/>
            <w:noWrap/>
            <w:hideMark/>
          </w:tcPr>
          <w:p w14:paraId="093D23BA" w14:textId="61CE8737"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ITS-HBK-AASTEP4.v2024-06</w:t>
            </w:r>
          </w:p>
        </w:tc>
        <w:tc>
          <w:tcPr>
            <w:tcW w:w="4050" w:type="dxa"/>
            <w:hideMark/>
          </w:tcPr>
          <w:p w14:paraId="09903B37" w14:textId="115797FF" w:rsidR="003F3B10" w:rsidRPr="00AB2F5C" w:rsidRDefault="003F3B10" w:rsidP="003F3B10">
            <w:pPr>
              <w:spacing w:before="100" w:beforeAutospacing="1" w:after="100" w:afterAutospacing="1"/>
              <w:rPr>
                <w:rFonts w:ascii="Times New Roman" w:hAnsi="Times New Roman"/>
                <w:sz w:val="22"/>
                <w:szCs w:val="22"/>
              </w:rPr>
            </w:pPr>
            <w:hyperlink r:id="rId21" w:tgtFrame="_blank" w:history="1">
              <w:r w:rsidRPr="00AB2F5C">
                <w:rPr>
                  <w:rFonts w:ascii="Times New Roman" w:hAnsi="Times New Roman"/>
                  <w:sz w:val="22"/>
                  <w:szCs w:val="22"/>
                </w:rPr>
                <w:t>Step 4: Assess Policy</w:t>
              </w:r>
            </w:hyperlink>
          </w:p>
        </w:tc>
        <w:tc>
          <w:tcPr>
            <w:tcW w:w="1980" w:type="dxa"/>
            <w:hideMark/>
          </w:tcPr>
          <w:p w14:paraId="7D3C59A2" w14:textId="4B26388C"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June 28, 2024</w:t>
            </w:r>
          </w:p>
        </w:tc>
      </w:tr>
      <w:tr w:rsidR="003F3B10" w:rsidRPr="00AD1EE2" w14:paraId="308FB50A" w14:textId="77777777" w:rsidTr="00925C91">
        <w:trPr>
          <w:trHeight w:val="288"/>
        </w:trPr>
        <w:tc>
          <w:tcPr>
            <w:tcW w:w="3415" w:type="dxa"/>
            <w:noWrap/>
            <w:hideMark/>
          </w:tcPr>
          <w:p w14:paraId="4AB605C3" w14:textId="14543E76"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ITS-HBK-AASTEP5.v</w:t>
            </w:r>
            <w:r w:rsidR="00925C91" w:rsidRPr="00AB2F5C">
              <w:rPr>
                <w:rFonts w:ascii="Times New Roman" w:hAnsi="Times New Roman"/>
                <w:sz w:val="22"/>
                <w:szCs w:val="22"/>
              </w:rPr>
              <w:t>2024-06</w:t>
            </w:r>
            <w:r w:rsidRPr="00AB2F5C">
              <w:rPr>
                <w:rFonts w:ascii="Times New Roman" w:hAnsi="Times New Roman"/>
                <w:sz w:val="22"/>
                <w:szCs w:val="22"/>
              </w:rPr>
              <w:t xml:space="preserve"> </w:t>
            </w:r>
          </w:p>
        </w:tc>
        <w:tc>
          <w:tcPr>
            <w:tcW w:w="4050" w:type="dxa"/>
            <w:hideMark/>
          </w:tcPr>
          <w:p w14:paraId="4407E34E" w14:textId="6503FACA" w:rsidR="003F3B10" w:rsidRPr="00AB2F5C" w:rsidRDefault="003F3B10" w:rsidP="003F3B10">
            <w:pPr>
              <w:spacing w:before="100" w:beforeAutospacing="1" w:after="100" w:afterAutospacing="1"/>
              <w:rPr>
                <w:rFonts w:ascii="Times New Roman" w:hAnsi="Times New Roman"/>
                <w:sz w:val="22"/>
                <w:szCs w:val="22"/>
              </w:rPr>
            </w:pPr>
            <w:hyperlink r:id="rId22" w:tgtFrame="_blank" w:history="1">
              <w:r w:rsidRPr="00AB2F5C">
                <w:rPr>
                  <w:rFonts w:ascii="Times New Roman" w:hAnsi="Times New Roman"/>
                  <w:sz w:val="22"/>
                  <w:szCs w:val="22"/>
                </w:rPr>
                <w:t>Step 5: Authorize Policy</w:t>
              </w:r>
            </w:hyperlink>
            <w:r w:rsidRPr="00AB2F5C">
              <w:rPr>
                <w:rFonts w:ascii="Times New Roman" w:hAnsi="Times New Roman"/>
                <w:sz w:val="22"/>
                <w:szCs w:val="22"/>
              </w:rPr>
              <w:t xml:space="preserve"> </w:t>
            </w:r>
          </w:p>
        </w:tc>
        <w:tc>
          <w:tcPr>
            <w:tcW w:w="1980" w:type="dxa"/>
            <w:hideMark/>
          </w:tcPr>
          <w:p w14:paraId="7DA7FC87" w14:textId="7EECE20C"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June 28, 2024</w:t>
            </w:r>
          </w:p>
        </w:tc>
      </w:tr>
      <w:tr w:rsidR="003F3B10" w:rsidRPr="00AD1EE2" w14:paraId="4393E377" w14:textId="77777777" w:rsidTr="00925C91">
        <w:trPr>
          <w:trHeight w:val="288"/>
        </w:trPr>
        <w:tc>
          <w:tcPr>
            <w:tcW w:w="3415" w:type="dxa"/>
            <w:noWrap/>
            <w:hideMark/>
          </w:tcPr>
          <w:p w14:paraId="14210CFD" w14:textId="60A8D481"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ITS-HBK-AASTEP6.v</w:t>
            </w:r>
            <w:r w:rsidR="00925C91" w:rsidRPr="00AB2F5C">
              <w:rPr>
                <w:rFonts w:ascii="Times New Roman" w:hAnsi="Times New Roman"/>
                <w:sz w:val="22"/>
                <w:szCs w:val="22"/>
              </w:rPr>
              <w:t>2024-06</w:t>
            </w:r>
            <w:r w:rsidRPr="00AB2F5C">
              <w:rPr>
                <w:rFonts w:ascii="Times New Roman" w:hAnsi="Times New Roman"/>
                <w:sz w:val="22"/>
                <w:szCs w:val="22"/>
              </w:rPr>
              <w:t xml:space="preserve"> </w:t>
            </w:r>
          </w:p>
        </w:tc>
        <w:tc>
          <w:tcPr>
            <w:tcW w:w="4050" w:type="dxa"/>
            <w:hideMark/>
          </w:tcPr>
          <w:p w14:paraId="52FBFCE8" w14:textId="1F32FC2A" w:rsidR="003F3B10" w:rsidRPr="00AB2F5C" w:rsidRDefault="003F3B10" w:rsidP="003F3B10">
            <w:pPr>
              <w:spacing w:before="100" w:beforeAutospacing="1" w:after="100" w:afterAutospacing="1"/>
              <w:rPr>
                <w:rFonts w:ascii="Times New Roman" w:hAnsi="Times New Roman"/>
                <w:sz w:val="22"/>
                <w:szCs w:val="22"/>
              </w:rPr>
            </w:pPr>
            <w:hyperlink r:id="rId23" w:tgtFrame="_blank" w:history="1">
              <w:r w:rsidRPr="00AB2F5C">
                <w:rPr>
                  <w:rFonts w:ascii="Times New Roman" w:hAnsi="Times New Roman"/>
                  <w:sz w:val="22"/>
                  <w:szCs w:val="22"/>
                </w:rPr>
                <w:t>Step 6: Monitor Policy</w:t>
              </w:r>
            </w:hyperlink>
          </w:p>
        </w:tc>
        <w:tc>
          <w:tcPr>
            <w:tcW w:w="1980" w:type="dxa"/>
            <w:hideMark/>
          </w:tcPr>
          <w:p w14:paraId="2822368F" w14:textId="47ED334D" w:rsidR="003F3B10" w:rsidRPr="00AB2F5C" w:rsidRDefault="003F3B10" w:rsidP="003F3B10">
            <w:pPr>
              <w:spacing w:before="100" w:beforeAutospacing="1" w:after="100" w:afterAutospacing="1"/>
              <w:rPr>
                <w:rFonts w:ascii="Times New Roman" w:hAnsi="Times New Roman"/>
                <w:sz w:val="22"/>
                <w:szCs w:val="22"/>
              </w:rPr>
            </w:pPr>
            <w:r w:rsidRPr="00AB2F5C">
              <w:rPr>
                <w:rFonts w:ascii="Times New Roman" w:hAnsi="Times New Roman"/>
                <w:sz w:val="22"/>
                <w:szCs w:val="22"/>
              </w:rPr>
              <w:t>June 28, 2024</w:t>
            </w:r>
          </w:p>
        </w:tc>
      </w:tr>
      <w:tr w:rsidR="00807390" w:rsidRPr="00AD1EE2" w14:paraId="0E4D1A2D" w14:textId="77777777" w:rsidTr="00925C91">
        <w:trPr>
          <w:trHeight w:val="528"/>
        </w:trPr>
        <w:tc>
          <w:tcPr>
            <w:tcW w:w="3415" w:type="dxa"/>
            <w:noWrap/>
            <w:hideMark/>
          </w:tcPr>
          <w:p w14:paraId="1B8A2C11" w14:textId="77777777" w:rsidR="00807390" w:rsidRPr="00EE381A" w:rsidRDefault="00807390" w:rsidP="00807390">
            <w:pPr>
              <w:spacing w:before="100" w:beforeAutospacing="1" w:after="100" w:afterAutospacing="1"/>
              <w:rPr>
                <w:rFonts w:ascii="Times New Roman" w:hAnsi="Times New Roman"/>
                <w:sz w:val="22"/>
                <w:szCs w:val="22"/>
              </w:rPr>
            </w:pPr>
            <w:r w:rsidRPr="00EE381A">
              <w:rPr>
                <w:rFonts w:ascii="Times New Roman" w:hAnsi="Times New Roman"/>
                <w:sz w:val="22"/>
                <w:szCs w:val="22"/>
              </w:rPr>
              <w:t>ITS-HBK-2810.04-01A</w:t>
            </w:r>
          </w:p>
        </w:tc>
        <w:tc>
          <w:tcPr>
            <w:tcW w:w="4050" w:type="dxa"/>
            <w:hideMark/>
          </w:tcPr>
          <w:p w14:paraId="1EC947DE" w14:textId="3DC37249" w:rsidR="00807390" w:rsidRPr="00EE381A" w:rsidRDefault="00807390" w:rsidP="00807390">
            <w:pPr>
              <w:spacing w:before="100" w:beforeAutospacing="1" w:after="100" w:afterAutospacing="1"/>
              <w:rPr>
                <w:rFonts w:ascii="Times New Roman" w:hAnsi="Times New Roman"/>
                <w:sz w:val="22"/>
                <w:szCs w:val="22"/>
              </w:rPr>
            </w:pPr>
            <w:r w:rsidRPr="00EE381A">
              <w:rPr>
                <w:rFonts w:ascii="Times New Roman" w:hAnsi="Times New Roman"/>
                <w:sz w:val="22"/>
                <w:szCs w:val="22"/>
              </w:rPr>
              <w:t>Risk Assessment: Security Categorization, Risk Assessment, Vulnerability Scanning, Expedited Patching</w:t>
            </w:r>
          </w:p>
        </w:tc>
        <w:tc>
          <w:tcPr>
            <w:tcW w:w="1980" w:type="dxa"/>
            <w:hideMark/>
          </w:tcPr>
          <w:p w14:paraId="2AD6D243" w14:textId="71D5F406" w:rsidR="00807390" w:rsidRPr="00EE381A" w:rsidRDefault="56CE327E" w:rsidP="02C56284">
            <w:pPr>
              <w:spacing w:before="100" w:beforeAutospacing="1" w:after="100" w:afterAutospacing="1"/>
              <w:rPr>
                <w:rFonts w:ascii="Times New Roman" w:hAnsi="Times New Roman"/>
                <w:sz w:val="22"/>
                <w:szCs w:val="22"/>
              </w:rPr>
            </w:pPr>
            <w:r w:rsidRPr="00EE381A">
              <w:rPr>
                <w:rFonts w:ascii="Times New Roman" w:hAnsi="Times New Roman"/>
                <w:sz w:val="22"/>
                <w:szCs w:val="22"/>
              </w:rPr>
              <w:t> </w:t>
            </w:r>
            <w:r w:rsidR="00583B32" w:rsidRPr="00EE381A">
              <w:rPr>
                <w:rFonts w:ascii="Times New Roman" w:hAnsi="Times New Roman"/>
                <w:sz w:val="22"/>
                <w:szCs w:val="22"/>
              </w:rPr>
              <w:t>February 27</w:t>
            </w:r>
            <w:r w:rsidRPr="00EE381A">
              <w:rPr>
                <w:rFonts w:ascii="Times New Roman" w:hAnsi="Times New Roman"/>
                <w:sz w:val="22"/>
                <w:szCs w:val="22"/>
              </w:rPr>
              <w:t>, 20</w:t>
            </w:r>
            <w:r w:rsidR="00937032" w:rsidRPr="00EE381A">
              <w:rPr>
                <w:rFonts w:ascii="Times New Roman" w:hAnsi="Times New Roman"/>
                <w:sz w:val="22"/>
                <w:szCs w:val="22"/>
              </w:rPr>
              <w:t>2</w:t>
            </w:r>
            <w:r w:rsidR="003C0044">
              <w:rPr>
                <w:rFonts w:ascii="Times New Roman" w:hAnsi="Times New Roman"/>
                <w:sz w:val="22"/>
                <w:szCs w:val="22"/>
              </w:rPr>
              <w:t>5</w:t>
            </w:r>
          </w:p>
        </w:tc>
      </w:tr>
      <w:tr w:rsidR="00807390" w:rsidRPr="00AD1EE2" w14:paraId="1DEAE4BC" w14:textId="77777777" w:rsidTr="00925C91">
        <w:trPr>
          <w:trHeight w:val="288"/>
        </w:trPr>
        <w:tc>
          <w:tcPr>
            <w:tcW w:w="3415" w:type="dxa"/>
            <w:noWrap/>
            <w:hideMark/>
          </w:tcPr>
          <w:p w14:paraId="3EF1EEEA"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ITS-HBK-2810.05-02B</w:t>
            </w:r>
          </w:p>
        </w:tc>
        <w:tc>
          <w:tcPr>
            <w:tcW w:w="4050" w:type="dxa"/>
            <w:hideMark/>
          </w:tcPr>
          <w:p w14:paraId="6267542F"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System and Service Acquisition</w:t>
            </w:r>
          </w:p>
        </w:tc>
        <w:tc>
          <w:tcPr>
            <w:tcW w:w="1980" w:type="dxa"/>
            <w:hideMark/>
          </w:tcPr>
          <w:p w14:paraId="31156C5C" w14:textId="37FF8F54" w:rsidR="00807390" w:rsidRPr="00AB2F5C" w:rsidRDefault="56CE327E"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w:t>
            </w:r>
            <w:r w:rsidR="00583B32" w:rsidRPr="00AB2F5C">
              <w:rPr>
                <w:rFonts w:ascii="Times New Roman" w:hAnsi="Times New Roman"/>
                <w:sz w:val="22"/>
                <w:szCs w:val="22"/>
              </w:rPr>
              <w:t>February 27, 202</w:t>
            </w:r>
            <w:r w:rsidR="003C0044">
              <w:rPr>
                <w:rFonts w:ascii="Times New Roman" w:hAnsi="Times New Roman"/>
                <w:sz w:val="22"/>
                <w:szCs w:val="22"/>
              </w:rPr>
              <w:t>5</w:t>
            </w:r>
          </w:p>
        </w:tc>
      </w:tr>
      <w:tr w:rsidR="00807390" w:rsidRPr="00AD1EE2" w14:paraId="42A5F355" w14:textId="77777777" w:rsidTr="00925C91">
        <w:trPr>
          <w:trHeight w:val="288"/>
        </w:trPr>
        <w:tc>
          <w:tcPr>
            <w:tcW w:w="3415" w:type="dxa"/>
            <w:noWrap/>
            <w:hideMark/>
          </w:tcPr>
          <w:p w14:paraId="5755B592"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ITS-HBK-2810.06-2B</w:t>
            </w:r>
          </w:p>
        </w:tc>
        <w:tc>
          <w:tcPr>
            <w:tcW w:w="4050" w:type="dxa"/>
            <w:hideMark/>
          </w:tcPr>
          <w:p w14:paraId="0E238180" w14:textId="6EDD4A10" w:rsidR="00807390" w:rsidRPr="00AB2F5C" w:rsidRDefault="00F7566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Cybersecurity</w:t>
            </w:r>
            <w:r w:rsidR="00C80AF2" w:rsidRPr="00AB2F5C">
              <w:rPr>
                <w:rFonts w:ascii="Times New Roman" w:hAnsi="Times New Roman"/>
                <w:sz w:val="22"/>
                <w:szCs w:val="22"/>
              </w:rPr>
              <w:t xml:space="preserve"> and Privacy Awareness, Training and Education</w:t>
            </w:r>
          </w:p>
        </w:tc>
        <w:tc>
          <w:tcPr>
            <w:tcW w:w="1980" w:type="dxa"/>
            <w:hideMark/>
          </w:tcPr>
          <w:p w14:paraId="032BCEB7" w14:textId="44E1046B" w:rsidR="00807390" w:rsidRPr="00AB2F5C" w:rsidRDefault="56CE327E" w:rsidP="02C56284">
            <w:pPr>
              <w:spacing w:before="100" w:beforeAutospacing="1" w:after="100" w:afterAutospacing="1"/>
              <w:rPr>
                <w:rFonts w:ascii="Times New Roman" w:hAnsi="Times New Roman"/>
                <w:sz w:val="22"/>
                <w:szCs w:val="22"/>
              </w:rPr>
            </w:pPr>
            <w:r w:rsidRPr="00AB2F5C">
              <w:rPr>
                <w:rFonts w:ascii="Times New Roman" w:hAnsi="Times New Roman"/>
                <w:sz w:val="22"/>
                <w:szCs w:val="22"/>
              </w:rPr>
              <w:t> </w:t>
            </w:r>
            <w:r w:rsidR="003C0044">
              <w:rPr>
                <w:rFonts w:ascii="Times New Roman" w:hAnsi="Times New Roman"/>
                <w:sz w:val="22"/>
                <w:szCs w:val="22"/>
              </w:rPr>
              <w:t>January 21, 2025</w:t>
            </w:r>
          </w:p>
        </w:tc>
      </w:tr>
      <w:tr w:rsidR="00807390" w:rsidRPr="00AD1EE2" w14:paraId="575E191B" w14:textId="77777777" w:rsidTr="00925C91">
        <w:trPr>
          <w:trHeight w:val="288"/>
        </w:trPr>
        <w:tc>
          <w:tcPr>
            <w:tcW w:w="3415" w:type="dxa"/>
            <w:noWrap/>
            <w:hideMark/>
          </w:tcPr>
          <w:p w14:paraId="7374EE34"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ITS-HBK-2810.07-02B</w:t>
            </w:r>
          </w:p>
        </w:tc>
        <w:tc>
          <w:tcPr>
            <w:tcW w:w="4050" w:type="dxa"/>
            <w:hideMark/>
          </w:tcPr>
          <w:p w14:paraId="67E32811"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Configuration Management</w:t>
            </w:r>
          </w:p>
        </w:tc>
        <w:tc>
          <w:tcPr>
            <w:tcW w:w="1980" w:type="dxa"/>
            <w:hideMark/>
          </w:tcPr>
          <w:p w14:paraId="1084F2AA" w14:textId="077356AE" w:rsidR="00807390" w:rsidRPr="0051711E" w:rsidRDefault="56CE327E"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w:t>
            </w:r>
            <w:r w:rsidR="009531EE" w:rsidRPr="0051711E">
              <w:rPr>
                <w:rFonts w:ascii="Times New Roman" w:hAnsi="Times New Roman"/>
                <w:sz w:val="22"/>
                <w:szCs w:val="22"/>
              </w:rPr>
              <w:t>February 27, 202</w:t>
            </w:r>
            <w:r w:rsidR="00F2584F">
              <w:rPr>
                <w:rFonts w:ascii="Times New Roman" w:hAnsi="Times New Roman"/>
                <w:sz w:val="22"/>
                <w:szCs w:val="22"/>
              </w:rPr>
              <w:t>5</w:t>
            </w:r>
          </w:p>
        </w:tc>
      </w:tr>
      <w:tr w:rsidR="00807390" w:rsidRPr="00AD1EE2" w14:paraId="1AB372E9" w14:textId="77777777" w:rsidTr="00925C91">
        <w:trPr>
          <w:trHeight w:val="288"/>
        </w:trPr>
        <w:tc>
          <w:tcPr>
            <w:tcW w:w="3415" w:type="dxa"/>
            <w:noWrap/>
            <w:hideMark/>
          </w:tcPr>
          <w:p w14:paraId="4FF6073C"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ITS-HBK-2810.08-1A</w:t>
            </w:r>
          </w:p>
        </w:tc>
        <w:tc>
          <w:tcPr>
            <w:tcW w:w="4050" w:type="dxa"/>
            <w:hideMark/>
          </w:tcPr>
          <w:p w14:paraId="2C806E40" w14:textId="3FB783F5"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Contingency Planning</w:t>
            </w:r>
          </w:p>
        </w:tc>
        <w:tc>
          <w:tcPr>
            <w:tcW w:w="1980" w:type="dxa"/>
            <w:hideMark/>
          </w:tcPr>
          <w:p w14:paraId="561264D7" w14:textId="6ED0F433" w:rsidR="00807390" w:rsidRPr="0051711E" w:rsidRDefault="56CE327E"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w:t>
            </w:r>
            <w:r w:rsidR="009531EE" w:rsidRPr="0051711E">
              <w:rPr>
                <w:rFonts w:ascii="Times New Roman" w:hAnsi="Times New Roman"/>
                <w:sz w:val="22"/>
                <w:szCs w:val="22"/>
              </w:rPr>
              <w:t>February 27, 202</w:t>
            </w:r>
            <w:r w:rsidR="00F2584F">
              <w:rPr>
                <w:rFonts w:ascii="Times New Roman" w:hAnsi="Times New Roman"/>
                <w:sz w:val="22"/>
                <w:szCs w:val="22"/>
              </w:rPr>
              <w:t>5</w:t>
            </w:r>
          </w:p>
        </w:tc>
      </w:tr>
      <w:tr w:rsidR="00807390" w:rsidRPr="00AD1EE2" w14:paraId="7CC631D8" w14:textId="77777777" w:rsidTr="00925C91">
        <w:trPr>
          <w:trHeight w:val="288"/>
        </w:trPr>
        <w:tc>
          <w:tcPr>
            <w:tcW w:w="3415" w:type="dxa"/>
            <w:noWrap/>
            <w:hideMark/>
          </w:tcPr>
          <w:p w14:paraId="714C1036" w14:textId="77777777" w:rsidR="00807390" w:rsidRPr="00AB2F5C" w:rsidRDefault="00807390" w:rsidP="00807390">
            <w:pPr>
              <w:spacing w:before="100" w:beforeAutospacing="1" w:after="100" w:afterAutospacing="1"/>
              <w:rPr>
                <w:rFonts w:ascii="Times New Roman" w:hAnsi="Times New Roman"/>
                <w:sz w:val="22"/>
                <w:szCs w:val="22"/>
              </w:rPr>
            </w:pPr>
            <w:r w:rsidRPr="00AB2F5C">
              <w:rPr>
                <w:rFonts w:ascii="Times New Roman" w:hAnsi="Times New Roman"/>
                <w:sz w:val="22"/>
                <w:szCs w:val="22"/>
              </w:rPr>
              <w:t>ITS-HBK-2810.09-01</w:t>
            </w:r>
          </w:p>
        </w:tc>
        <w:tc>
          <w:tcPr>
            <w:tcW w:w="4050" w:type="dxa"/>
            <w:hideMark/>
          </w:tcPr>
          <w:p w14:paraId="0E16D0F8" w14:textId="635102D2"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Incident Response and Management</w:t>
            </w:r>
            <w:r w:rsidR="00B000C5">
              <w:rPr>
                <w:rFonts w:ascii="Times New Roman" w:hAnsi="Times New Roman"/>
                <w:sz w:val="22"/>
                <w:szCs w:val="22"/>
              </w:rPr>
              <w:t>: Control Family</w:t>
            </w:r>
          </w:p>
        </w:tc>
        <w:tc>
          <w:tcPr>
            <w:tcW w:w="1980" w:type="dxa"/>
            <w:hideMark/>
          </w:tcPr>
          <w:p w14:paraId="1C5B7C8F" w14:textId="6135420F" w:rsidR="00807390" w:rsidRPr="0051711E" w:rsidRDefault="009531EE" w:rsidP="009531EE">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27, 202</w:t>
            </w:r>
            <w:r w:rsidR="00B000C5">
              <w:rPr>
                <w:rFonts w:ascii="Times New Roman" w:hAnsi="Times New Roman"/>
                <w:sz w:val="22"/>
                <w:szCs w:val="22"/>
              </w:rPr>
              <w:t>5</w:t>
            </w:r>
          </w:p>
        </w:tc>
      </w:tr>
      <w:tr w:rsidR="00807390" w:rsidRPr="00AD1EE2" w14:paraId="4BDE4C59" w14:textId="77777777" w:rsidTr="00925C91">
        <w:trPr>
          <w:trHeight w:val="288"/>
        </w:trPr>
        <w:tc>
          <w:tcPr>
            <w:tcW w:w="3415" w:type="dxa"/>
            <w:noWrap/>
            <w:hideMark/>
          </w:tcPr>
          <w:p w14:paraId="5A7318A3"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ITS-HBK-2810.09-02A</w:t>
            </w:r>
          </w:p>
        </w:tc>
        <w:tc>
          <w:tcPr>
            <w:tcW w:w="4050" w:type="dxa"/>
            <w:hideMark/>
          </w:tcPr>
          <w:p w14:paraId="0C851815" w14:textId="53342B44" w:rsidR="00807390" w:rsidRPr="0051711E" w:rsidRDefault="00B000C5" w:rsidP="00807390">
            <w:pPr>
              <w:spacing w:before="100" w:beforeAutospacing="1" w:after="100" w:afterAutospacing="1"/>
              <w:rPr>
                <w:rFonts w:ascii="Times New Roman" w:hAnsi="Times New Roman"/>
                <w:sz w:val="22"/>
                <w:szCs w:val="22"/>
              </w:rPr>
            </w:pPr>
            <w:r>
              <w:rPr>
                <w:rFonts w:ascii="Times New Roman" w:hAnsi="Times New Roman"/>
                <w:sz w:val="22"/>
                <w:szCs w:val="22"/>
              </w:rPr>
              <w:t xml:space="preserve">Incident Response and Management: </w:t>
            </w:r>
            <w:r w:rsidR="00807390" w:rsidRPr="0051711E">
              <w:rPr>
                <w:rFonts w:ascii="Times New Roman" w:hAnsi="Times New Roman"/>
                <w:sz w:val="22"/>
                <w:szCs w:val="22"/>
              </w:rPr>
              <w:t xml:space="preserve">NASA Information </w:t>
            </w:r>
            <w:r w:rsidR="00BA1D22" w:rsidRPr="0051711E">
              <w:rPr>
                <w:rFonts w:ascii="Times New Roman" w:hAnsi="Times New Roman"/>
                <w:sz w:val="22"/>
                <w:szCs w:val="22"/>
              </w:rPr>
              <w:t>Security</w:t>
            </w:r>
            <w:r w:rsidR="00807390" w:rsidRPr="0051711E">
              <w:rPr>
                <w:rFonts w:ascii="Times New Roman" w:hAnsi="Times New Roman"/>
                <w:sz w:val="22"/>
                <w:szCs w:val="22"/>
              </w:rPr>
              <w:t xml:space="preserve"> Incident Management </w:t>
            </w:r>
          </w:p>
        </w:tc>
        <w:tc>
          <w:tcPr>
            <w:tcW w:w="1980" w:type="dxa"/>
            <w:hideMark/>
          </w:tcPr>
          <w:p w14:paraId="68F9A290" w14:textId="7BAE09A4" w:rsidR="00807390" w:rsidRPr="0051711E" w:rsidRDefault="00B71AB3" w:rsidP="009531EE">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September </w:t>
            </w:r>
            <w:r w:rsidR="004D0F9D" w:rsidRPr="0051711E">
              <w:rPr>
                <w:rFonts w:ascii="Times New Roman" w:hAnsi="Times New Roman"/>
                <w:sz w:val="22"/>
                <w:szCs w:val="22"/>
              </w:rPr>
              <w:t>04, 2024</w:t>
            </w:r>
          </w:p>
        </w:tc>
      </w:tr>
      <w:tr w:rsidR="00807390" w:rsidRPr="00AD1EE2" w14:paraId="33640434" w14:textId="77777777" w:rsidTr="00925C91">
        <w:trPr>
          <w:trHeight w:val="528"/>
        </w:trPr>
        <w:tc>
          <w:tcPr>
            <w:tcW w:w="3415" w:type="dxa"/>
            <w:noWrap/>
            <w:hideMark/>
          </w:tcPr>
          <w:p w14:paraId="2A23CA99"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ITS-HBK-2810.09-04</w:t>
            </w:r>
          </w:p>
        </w:tc>
        <w:tc>
          <w:tcPr>
            <w:tcW w:w="4050" w:type="dxa"/>
            <w:hideMark/>
          </w:tcPr>
          <w:p w14:paraId="3A20285F" w14:textId="7027AD68"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Incident Response and Management: Guidelines for Data Spillage &amp; Sanitization Procedures</w:t>
            </w:r>
          </w:p>
        </w:tc>
        <w:tc>
          <w:tcPr>
            <w:tcW w:w="1980" w:type="dxa"/>
            <w:hideMark/>
          </w:tcPr>
          <w:p w14:paraId="7EB9A7B7" w14:textId="48E80A31" w:rsidR="00807390" w:rsidRPr="0051711E" w:rsidRDefault="00D31AEF" w:rsidP="009531EE">
            <w:pPr>
              <w:spacing w:before="100" w:beforeAutospacing="1" w:after="100" w:afterAutospacing="1"/>
              <w:rPr>
                <w:rFonts w:ascii="Times New Roman" w:hAnsi="Times New Roman"/>
                <w:sz w:val="22"/>
                <w:szCs w:val="22"/>
              </w:rPr>
            </w:pPr>
            <w:r>
              <w:rPr>
                <w:rFonts w:ascii="Times New Roman" w:hAnsi="Times New Roman"/>
                <w:sz w:val="22"/>
                <w:szCs w:val="22"/>
              </w:rPr>
              <w:t>January 21, 2025</w:t>
            </w:r>
            <w:r w:rsidR="56CE327E" w:rsidRPr="0051711E">
              <w:rPr>
                <w:rFonts w:ascii="Times New Roman" w:hAnsi="Times New Roman"/>
                <w:sz w:val="22"/>
                <w:szCs w:val="22"/>
              </w:rPr>
              <w:t xml:space="preserve"> 20</w:t>
            </w:r>
            <w:r w:rsidR="009531EE" w:rsidRPr="0051711E">
              <w:rPr>
                <w:rFonts w:ascii="Times New Roman" w:hAnsi="Times New Roman"/>
                <w:sz w:val="22"/>
                <w:szCs w:val="22"/>
              </w:rPr>
              <w:t>23</w:t>
            </w:r>
          </w:p>
        </w:tc>
      </w:tr>
      <w:tr w:rsidR="00807390" w:rsidRPr="00AD1EE2" w14:paraId="57E4A1D5" w14:textId="77777777" w:rsidTr="00925C91">
        <w:trPr>
          <w:trHeight w:val="288"/>
        </w:trPr>
        <w:tc>
          <w:tcPr>
            <w:tcW w:w="3415" w:type="dxa"/>
            <w:noWrap/>
            <w:hideMark/>
          </w:tcPr>
          <w:p w14:paraId="1F0207F3"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ITS-HBK-2810.09-3A</w:t>
            </w:r>
          </w:p>
        </w:tc>
        <w:tc>
          <w:tcPr>
            <w:tcW w:w="4050" w:type="dxa"/>
            <w:hideMark/>
          </w:tcPr>
          <w:p w14:paraId="2BF7AC93" w14:textId="7A5F0B84"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Collection of Electronic Data</w:t>
            </w:r>
          </w:p>
        </w:tc>
        <w:tc>
          <w:tcPr>
            <w:tcW w:w="1980" w:type="dxa"/>
            <w:hideMark/>
          </w:tcPr>
          <w:p w14:paraId="57A45F30" w14:textId="08DBCA94" w:rsidR="00807390" w:rsidRPr="0051711E" w:rsidRDefault="00D31AEF" w:rsidP="009531EE">
            <w:pPr>
              <w:spacing w:before="100" w:beforeAutospacing="1" w:after="100" w:afterAutospacing="1"/>
              <w:rPr>
                <w:rFonts w:ascii="Times New Roman" w:hAnsi="Times New Roman"/>
                <w:i/>
                <w:iCs/>
                <w:sz w:val="22"/>
                <w:szCs w:val="22"/>
              </w:rPr>
            </w:pPr>
            <w:r>
              <w:rPr>
                <w:rFonts w:ascii="Times New Roman" w:hAnsi="Times New Roman"/>
                <w:sz w:val="22"/>
                <w:szCs w:val="22"/>
              </w:rPr>
              <w:t>January 21, 2025</w:t>
            </w:r>
          </w:p>
        </w:tc>
      </w:tr>
      <w:tr w:rsidR="00807390" w:rsidRPr="00AD1EE2" w14:paraId="2D8C5AB7" w14:textId="77777777" w:rsidTr="00925C91">
        <w:trPr>
          <w:trHeight w:val="288"/>
        </w:trPr>
        <w:tc>
          <w:tcPr>
            <w:tcW w:w="3415" w:type="dxa"/>
            <w:noWrap/>
            <w:hideMark/>
          </w:tcPr>
          <w:p w14:paraId="792149B5"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ITS-HBK-2810.10.02B</w:t>
            </w:r>
          </w:p>
        </w:tc>
        <w:tc>
          <w:tcPr>
            <w:tcW w:w="4050" w:type="dxa"/>
            <w:hideMark/>
          </w:tcPr>
          <w:p w14:paraId="0D15A316"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Maintenance</w:t>
            </w:r>
          </w:p>
        </w:tc>
        <w:tc>
          <w:tcPr>
            <w:tcW w:w="1980" w:type="dxa"/>
            <w:hideMark/>
          </w:tcPr>
          <w:p w14:paraId="121E4010" w14:textId="72F73BE5" w:rsidR="00807390" w:rsidRPr="0051711E" w:rsidRDefault="009531EE" w:rsidP="009531EE">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27, 202</w:t>
            </w:r>
            <w:r w:rsidR="008D7541">
              <w:rPr>
                <w:rFonts w:ascii="Times New Roman" w:hAnsi="Times New Roman"/>
                <w:sz w:val="22"/>
                <w:szCs w:val="22"/>
              </w:rPr>
              <w:t>5</w:t>
            </w:r>
          </w:p>
        </w:tc>
      </w:tr>
      <w:tr w:rsidR="007D044C" w:rsidRPr="00AD1EE2" w14:paraId="3EC02816" w14:textId="77777777" w:rsidTr="00925C91">
        <w:trPr>
          <w:trHeight w:val="288"/>
        </w:trPr>
        <w:tc>
          <w:tcPr>
            <w:tcW w:w="3415" w:type="dxa"/>
            <w:noWrap/>
          </w:tcPr>
          <w:p w14:paraId="2FF483B6" w14:textId="21940E33" w:rsidR="007D044C" w:rsidRPr="0051711E" w:rsidRDefault="007D044C"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ITS-HBK-SCRM.2810.v1.2.4</w:t>
            </w:r>
          </w:p>
        </w:tc>
        <w:tc>
          <w:tcPr>
            <w:tcW w:w="4050" w:type="dxa"/>
          </w:tcPr>
          <w:p w14:paraId="526DA280" w14:textId="5A3D56E4" w:rsidR="007D044C" w:rsidRPr="0051711E" w:rsidRDefault="007D044C"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Supply Chain Risk Management </w:t>
            </w:r>
          </w:p>
        </w:tc>
        <w:tc>
          <w:tcPr>
            <w:tcW w:w="1980" w:type="dxa"/>
          </w:tcPr>
          <w:p w14:paraId="52FFE9FB" w14:textId="50EA9545" w:rsidR="007D044C" w:rsidRPr="0051711E" w:rsidRDefault="009D247D" w:rsidP="009531EE">
            <w:pPr>
              <w:spacing w:before="100" w:beforeAutospacing="1" w:after="100" w:afterAutospacing="1"/>
              <w:rPr>
                <w:rFonts w:ascii="Times New Roman" w:hAnsi="Times New Roman"/>
                <w:sz w:val="22"/>
                <w:szCs w:val="22"/>
              </w:rPr>
            </w:pPr>
            <w:r>
              <w:rPr>
                <w:rFonts w:ascii="Times New Roman" w:hAnsi="Times New Roman"/>
                <w:sz w:val="22"/>
                <w:szCs w:val="22"/>
              </w:rPr>
              <w:t xml:space="preserve">August </w:t>
            </w:r>
            <w:r w:rsidR="00555BBA">
              <w:rPr>
                <w:rFonts w:ascii="Times New Roman" w:hAnsi="Times New Roman"/>
                <w:sz w:val="22"/>
                <w:szCs w:val="22"/>
              </w:rPr>
              <w:t>8, 2024</w:t>
            </w:r>
          </w:p>
        </w:tc>
      </w:tr>
      <w:tr w:rsidR="00807390" w:rsidRPr="00AD1EE2" w14:paraId="0405F634" w14:textId="77777777" w:rsidTr="00925C91">
        <w:trPr>
          <w:trHeight w:val="288"/>
        </w:trPr>
        <w:tc>
          <w:tcPr>
            <w:tcW w:w="3415" w:type="dxa"/>
            <w:noWrap/>
            <w:hideMark/>
          </w:tcPr>
          <w:p w14:paraId="7C80DB18"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ITS-HBK-2810.11-2B</w:t>
            </w:r>
          </w:p>
        </w:tc>
        <w:tc>
          <w:tcPr>
            <w:tcW w:w="4050" w:type="dxa"/>
            <w:hideMark/>
          </w:tcPr>
          <w:p w14:paraId="766225E5" w14:textId="128E42B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Media Protection and Sanitization</w:t>
            </w:r>
          </w:p>
        </w:tc>
        <w:tc>
          <w:tcPr>
            <w:tcW w:w="1980" w:type="dxa"/>
            <w:hideMark/>
          </w:tcPr>
          <w:p w14:paraId="2E54BDE6" w14:textId="0B7D1F90" w:rsidR="00807390" w:rsidRPr="0051711E" w:rsidRDefault="003A2404" w:rsidP="009531EE">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14</w:t>
            </w:r>
            <w:r w:rsidR="00D10F66" w:rsidRPr="0051711E">
              <w:rPr>
                <w:rFonts w:ascii="Times New Roman" w:hAnsi="Times New Roman"/>
                <w:sz w:val="22"/>
                <w:szCs w:val="22"/>
              </w:rPr>
              <w:t>, 2023</w:t>
            </w:r>
          </w:p>
        </w:tc>
      </w:tr>
      <w:tr w:rsidR="00807390" w:rsidRPr="00AD1EE2" w14:paraId="54E8215C" w14:textId="77777777" w:rsidTr="00925C91">
        <w:trPr>
          <w:trHeight w:val="288"/>
        </w:trPr>
        <w:tc>
          <w:tcPr>
            <w:tcW w:w="3415" w:type="dxa"/>
            <w:noWrap/>
            <w:hideMark/>
          </w:tcPr>
          <w:p w14:paraId="73C2CD9A"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ITS-HBK-2810.12-2B</w:t>
            </w:r>
          </w:p>
        </w:tc>
        <w:tc>
          <w:tcPr>
            <w:tcW w:w="4050" w:type="dxa"/>
            <w:hideMark/>
          </w:tcPr>
          <w:p w14:paraId="13568D4D"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Physical and Environmental Protection</w:t>
            </w:r>
          </w:p>
        </w:tc>
        <w:tc>
          <w:tcPr>
            <w:tcW w:w="1980" w:type="dxa"/>
            <w:hideMark/>
          </w:tcPr>
          <w:p w14:paraId="7A777C4A" w14:textId="526D47F0" w:rsidR="00807390" w:rsidRPr="0051711E" w:rsidRDefault="009531EE" w:rsidP="009531EE">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February 27, </w:t>
            </w:r>
            <w:r w:rsidR="008B7AC8" w:rsidRPr="0051711E">
              <w:rPr>
                <w:rFonts w:ascii="Times New Roman" w:hAnsi="Times New Roman"/>
                <w:sz w:val="22"/>
                <w:szCs w:val="22"/>
              </w:rPr>
              <w:t>202</w:t>
            </w:r>
            <w:r w:rsidR="008B7AC8">
              <w:rPr>
                <w:rFonts w:ascii="Times New Roman" w:hAnsi="Times New Roman"/>
                <w:sz w:val="22"/>
                <w:szCs w:val="22"/>
              </w:rPr>
              <w:t>5</w:t>
            </w:r>
          </w:p>
        </w:tc>
      </w:tr>
      <w:tr w:rsidR="00807390" w:rsidRPr="00AD1EE2" w14:paraId="3D43742C" w14:textId="77777777" w:rsidTr="00925C91">
        <w:trPr>
          <w:trHeight w:val="288"/>
        </w:trPr>
        <w:tc>
          <w:tcPr>
            <w:tcW w:w="3415" w:type="dxa"/>
            <w:noWrap/>
            <w:hideMark/>
          </w:tcPr>
          <w:p w14:paraId="6854B7A3"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ITS-HBK-2810.13-1B</w:t>
            </w:r>
          </w:p>
        </w:tc>
        <w:tc>
          <w:tcPr>
            <w:tcW w:w="4050" w:type="dxa"/>
            <w:hideMark/>
          </w:tcPr>
          <w:p w14:paraId="1515D3AA"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Personnel Security</w:t>
            </w:r>
          </w:p>
        </w:tc>
        <w:tc>
          <w:tcPr>
            <w:tcW w:w="1980" w:type="dxa"/>
            <w:hideMark/>
          </w:tcPr>
          <w:p w14:paraId="0165E65F" w14:textId="456DB427" w:rsidR="00807390" w:rsidRPr="0051711E" w:rsidRDefault="009531EE" w:rsidP="009531EE">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February 27, </w:t>
            </w:r>
            <w:r w:rsidR="008B7AC8" w:rsidRPr="0051711E">
              <w:rPr>
                <w:rFonts w:ascii="Times New Roman" w:hAnsi="Times New Roman"/>
                <w:sz w:val="22"/>
                <w:szCs w:val="22"/>
              </w:rPr>
              <w:t>202</w:t>
            </w:r>
            <w:r w:rsidR="008B7AC8">
              <w:rPr>
                <w:rFonts w:ascii="Times New Roman" w:hAnsi="Times New Roman"/>
                <w:sz w:val="22"/>
                <w:szCs w:val="22"/>
              </w:rPr>
              <w:t>5</w:t>
            </w:r>
          </w:p>
        </w:tc>
      </w:tr>
      <w:tr w:rsidR="00807390" w:rsidRPr="00AD1EE2" w14:paraId="4606092E" w14:textId="77777777" w:rsidTr="00925C91">
        <w:trPr>
          <w:trHeight w:val="288"/>
        </w:trPr>
        <w:tc>
          <w:tcPr>
            <w:tcW w:w="3415" w:type="dxa"/>
            <w:noWrap/>
            <w:hideMark/>
          </w:tcPr>
          <w:p w14:paraId="5FCC9586"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ITS-HBK-2810.14-03C</w:t>
            </w:r>
          </w:p>
        </w:tc>
        <w:tc>
          <w:tcPr>
            <w:tcW w:w="4050" w:type="dxa"/>
            <w:hideMark/>
          </w:tcPr>
          <w:p w14:paraId="46911D4E"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System and Information Integrity</w:t>
            </w:r>
          </w:p>
        </w:tc>
        <w:tc>
          <w:tcPr>
            <w:tcW w:w="1980" w:type="dxa"/>
            <w:hideMark/>
          </w:tcPr>
          <w:p w14:paraId="481E1B31" w14:textId="1CA52093" w:rsidR="00807390" w:rsidRPr="0051711E" w:rsidRDefault="009531EE" w:rsidP="009531EE">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February 27, </w:t>
            </w:r>
            <w:r w:rsidR="008B7AC8" w:rsidRPr="0051711E">
              <w:rPr>
                <w:rFonts w:ascii="Times New Roman" w:hAnsi="Times New Roman"/>
                <w:sz w:val="22"/>
                <w:szCs w:val="22"/>
              </w:rPr>
              <w:t>202</w:t>
            </w:r>
            <w:r w:rsidR="008B7AC8">
              <w:rPr>
                <w:rFonts w:ascii="Times New Roman" w:hAnsi="Times New Roman"/>
                <w:sz w:val="22"/>
                <w:szCs w:val="22"/>
              </w:rPr>
              <w:t>5</w:t>
            </w:r>
          </w:p>
        </w:tc>
      </w:tr>
      <w:tr w:rsidR="00807390" w:rsidRPr="00AD1EE2" w14:paraId="6F9F9886" w14:textId="77777777" w:rsidTr="00925C91">
        <w:trPr>
          <w:trHeight w:val="288"/>
        </w:trPr>
        <w:tc>
          <w:tcPr>
            <w:tcW w:w="3415" w:type="dxa"/>
            <w:noWrap/>
            <w:hideMark/>
          </w:tcPr>
          <w:p w14:paraId="709B1681"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lastRenderedPageBreak/>
              <w:t>ITS-HBK-2810.15-1A</w:t>
            </w:r>
          </w:p>
        </w:tc>
        <w:tc>
          <w:tcPr>
            <w:tcW w:w="4050" w:type="dxa"/>
            <w:hideMark/>
          </w:tcPr>
          <w:p w14:paraId="08BB492E"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Access Control</w:t>
            </w:r>
          </w:p>
        </w:tc>
        <w:tc>
          <w:tcPr>
            <w:tcW w:w="1980" w:type="dxa"/>
            <w:hideMark/>
          </w:tcPr>
          <w:p w14:paraId="13F315FF" w14:textId="05DF6A2B" w:rsidR="00807390" w:rsidRPr="0051711E" w:rsidRDefault="009531EE" w:rsidP="009531EE">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February 27, </w:t>
            </w:r>
            <w:r w:rsidR="008B7AC8" w:rsidRPr="0051711E">
              <w:rPr>
                <w:rFonts w:ascii="Times New Roman" w:hAnsi="Times New Roman"/>
                <w:sz w:val="22"/>
                <w:szCs w:val="22"/>
              </w:rPr>
              <w:t>202</w:t>
            </w:r>
            <w:r w:rsidR="008B7AC8">
              <w:rPr>
                <w:rFonts w:ascii="Times New Roman" w:hAnsi="Times New Roman"/>
                <w:sz w:val="22"/>
                <w:szCs w:val="22"/>
              </w:rPr>
              <w:t>5</w:t>
            </w:r>
          </w:p>
        </w:tc>
      </w:tr>
      <w:tr w:rsidR="00807390" w:rsidRPr="00AD1EE2" w14:paraId="2D6A8D51" w14:textId="77777777" w:rsidTr="00925C91">
        <w:trPr>
          <w:trHeight w:val="288"/>
        </w:trPr>
        <w:tc>
          <w:tcPr>
            <w:tcW w:w="3415" w:type="dxa"/>
            <w:noWrap/>
            <w:hideMark/>
          </w:tcPr>
          <w:p w14:paraId="58AB320E"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ITS-HBK-2810.15-2A</w:t>
            </w:r>
          </w:p>
        </w:tc>
        <w:tc>
          <w:tcPr>
            <w:tcW w:w="4050" w:type="dxa"/>
            <w:hideMark/>
          </w:tcPr>
          <w:p w14:paraId="3AAC3A26" w14:textId="5B1E2021"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Access Control: Managed Elevated Privileges</w:t>
            </w:r>
          </w:p>
        </w:tc>
        <w:tc>
          <w:tcPr>
            <w:tcW w:w="1980" w:type="dxa"/>
            <w:hideMark/>
          </w:tcPr>
          <w:p w14:paraId="7C3F8F54" w14:textId="62E00F40" w:rsidR="00807390" w:rsidRPr="0051711E" w:rsidRDefault="56CE327E"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w:t>
            </w:r>
            <w:r w:rsidR="008D4BD6" w:rsidRPr="0051711E">
              <w:rPr>
                <w:rFonts w:ascii="Times New Roman" w:hAnsi="Times New Roman"/>
                <w:sz w:val="22"/>
                <w:szCs w:val="22"/>
              </w:rPr>
              <w:t>September 06, 2024</w:t>
            </w:r>
          </w:p>
        </w:tc>
      </w:tr>
      <w:tr w:rsidR="00807390" w:rsidRPr="00AD1EE2" w14:paraId="26323793" w14:textId="77777777" w:rsidTr="00925C91">
        <w:trPr>
          <w:trHeight w:val="288"/>
        </w:trPr>
        <w:tc>
          <w:tcPr>
            <w:tcW w:w="3415" w:type="dxa"/>
            <w:noWrap/>
            <w:hideMark/>
          </w:tcPr>
          <w:p w14:paraId="6BBC2361"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ITS-HBK-2810.16-02B</w:t>
            </w:r>
          </w:p>
        </w:tc>
        <w:tc>
          <w:tcPr>
            <w:tcW w:w="4050" w:type="dxa"/>
            <w:hideMark/>
          </w:tcPr>
          <w:p w14:paraId="2BA640F7"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Audit and Accountability</w:t>
            </w:r>
          </w:p>
        </w:tc>
        <w:tc>
          <w:tcPr>
            <w:tcW w:w="1980" w:type="dxa"/>
            <w:hideMark/>
          </w:tcPr>
          <w:p w14:paraId="24171FF8" w14:textId="66F8A107" w:rsidR="00807390" w:rsidRPr="0051711E" w:rsidRDefault="56CE327E"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w:t>
            </w:r>
            <w:r w:rsidR="009531EE" w:rsidRPr="0051711E">
              <w:rPr>
                <w:rFonts w:ascii="Times New Roman" w:hAnsi="Times New Roman"/>
                <w:sz w:val="22"/>
                <w:szCs w:val="22"/>
              </w:rPr>
              <w:t xml:space="preserve">February 27, </w:t>
            </w:r>
            <w:r w:rsidR="00371885" w:rsidRPr="0051711E">
              <w:rPr>
                <w:rFonts w:ascii="Times New Roman" w:hAnsi="Times New Roman"/>
                <w:sz w:val="22"/>
                <w:szCs w:val="22"/>
              </w:rPr>
              <w:t>202</w:t>
            </w:r>
            <w:r w:rsidR="00371885">
              <w:rPr>
                <w:rFonts w:ascii="Times New Roman" w:hAnsi="Times New Roman"/>
                <w:sz w:val="22"/>
                <w:szCs w:val="22"/>
              </w:rPr>
              <w:t>5</w:t>
            </w:r>
          </w:p>
        </w:tc>
      </w:tr>
      <w:tr w:rsidR="00807390" w:rsidRPr="00AD1EE2" w14:paraId="787DEA2C" w14:textId="77777777" w:rsidTr="00925C91">
        <w:trPr>
          <w:trHeight w:val="288"/>
        </w:trPr>
        <w:tc>
          <w:tcPr>
            <w:tcW w:w="3415" w:type="dxa"/>
            <w:noWrap/>
            <w:hideMark/>
          </w:tcPr>
          <w:p w14:paraId="6F8ACB01"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ITS-HBK-2810.17-2B</w:t>
            </w:r>
          </w:p>
        </w:tc>
        <w:tc>
          <w:tcPr>
            <w:tcW w:w="4050" w:type="dxa"/>
            <w:hideMark/>
          </w:tcPr>
          <w:p w14:paraId="3A9AE5F1"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Identification and Authentication</w:t>
            </w:r>
          </w:p>
        </w:tc>
        <w:tc>
          <w:tcPr>
            <w:tcW w:w="1980" w:type="dxa"/>
            <w:hideMark/>
          </w:tcPr>
          <w:p w14:paraId="63741CB3" w14:textId="6B46663A" w:rsidR="00807390" w:rsidRPr="0051711E" w:rsidRDefault="00EB3532"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w:t>
            </w:r>
            <w:r w:rsidR="009531EE" w:rsidRPr="0051711E">
              <w:rPr>
                <w:rFonts w:ascii="Times New Roman" w:hAnsi="Times New Roman"/>
                <w:sz w:val="22"/>
                <w:szCs w:val="22"/>
              </w:rPr>
              <w:t xml:space="preserve">February 27, </w:t>
            </w:r>
            <w:r w:rsidR="00371885" w:rsidRPr="0051711E">
              <w:rPr>
                <w:rFonts w:ascii="Times New Roman" w:hAnsi="Times New Roman"/>
                <w:sz w:val="22"/>
                <w:szCs w:val="22"/>
              </w:rPr>
              <w:t>202</w:t>
            </w:r>
            <w:r w:rsidR="00371885">
              <w:rPr>
                <w:rFonts w:ascii="Times New Roman" w:hAnsi="Times New Roman"/>
                <w:sz w:val="22"/>
                <w:szCs w:val="22"/>
              </w:rPr>
              <w:t>5</w:t>
            </w:r>
          </w:p>
        </w:tc>
      </w:tr>
      <w:tr w:rsidR="00807390" w:rsidRPr="00AD1EE2" w14:paraId="657C6E11" w14:textId="77777777" w:rsidTr="00925C91">
        <w:trPr>
          <w:trHeight w:val="288"/>
        </w:trPr>
        <w:tc>
          <w:tcPr>
            <w:tcW w:w="3415" w:type="dxa"/>
            <w:noWrap/>
            <w:hideMark/>
          </w:tcPr>
          <w:p w14:paraId="118D9073"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ITS-HBK-2810.18-2B</w:t>
            </w:r>
          </w:p>
        </w:tc>
        <w:tc>
          <w:tcPr>
            <w:tcW w:w="4050" w:type="dxa"/>
            <w:hideMark/>
          </w:tcPr>
          <w:p w14:paraId="7EEB45FE"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System and Communications Protection</w:t>
            </w:r>
          </w:p>
        </w:tc>
        <w:tc>
          <w:tcPr>
            <w:tcW w:w="1980" w:type="dxa"/>
            <w:hideMark/>
          </w:tcPr>
          <w:p w14:paraId="22E926A6" w14:textId="06CCB35D" w:rsidR="00807390" w:rsidRPr="0051711E" w:rsidRDefault="56CE327E"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w:t>
            </w:r>
            <w:r w:rsidR="009531EE" w:rsidRPr="0051711E">
              <w:rPr>
                <w:rFonts w:ascii="Times New Roman" w:hAnsi="Times New Roman"/>
                <w:sz w:val="22"/>
                <w:szCs w:val="22"/>
              </w:rPr>
              <w:t xml:space="preserve">February 27, </w:t>
            </w:r>
            <w:r w:rsidR="00B952DA" w:rsidRPr="0051711E">
              <w:rPr>
                <w:rFonts w:ascii="Times New Roman" w:hAnsi="Times New Roman"/>
                <w:sz w:val="22"/>
                <w:szCs w:val="22"/>
              </w:rPr>
              <w:t>202</w:t>
            </w:r>
            <w:r w:rsidR="00B952DA">
              <w:rPr>
                <w:rFonts w:ascii="Times New Roman" w:hAnsi="Times New Roman"/>
                <w:sz w:val="22"/>
                <w:szCs w:val="22"/>
              </w:rPr>
              <w:t>5</w:t>
            </w:r>
          </w:p>
        </w:tc>
      </w:tr>
      <w:tr w:rsidR="00807390" w:rsidRPr="00AD1EE2" w14:paraId="2244735E" w14:textId="77777777" w:rsidTr="00925C91">
        <w:trPr>
          <w:trHeight w:val="288"/>
        </w:trPr>
        <w:tc>
          <w:tcPr>
            <w:tcW w:w="3415" w:type="dxa"/>
            <w:noWrap/>
            <w:hideMark/>
          </w:tcPr>
          <w:p w14:paraId="7197721E"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ITS-HBK-2810.19-01</w:t>
            </w:r>
          </w:p>
        </w:tc>
        <w:tc>
          <w:tcPr>
            <w:tcW w:w="4050" w:type="dxa"/>
            <w:hideMark/>
          </w:tcPr>
          <w:p w14:paraId="5A01D0F9"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Operational Technology</w:t>
            </w:r>
          </w:p>
        </w:tc>
        <w:tc>
          <w:tcPr>
            <w:tcW w:w="1980" w:type="dxa"/>
            <w:hideMark/>
          </w:tcPr>
          <w:p w14:paraId="12BAC5D7" w14:textId="4FE7D7E0" w:rsidR="00807390" w:rsidRPr="0051711E" w:rsidRDefault="00B952DA" w:rsidP="02C56284">
            <w:pPr>
              <w:spacing w:before="100" w:beforeAutospacing="1" w:after="100" w:afterAutospacing="1"/>
              <w:rPr>
                <w:rFonts w:ascii="Times New Roman" w:hAnsi="Times New Roman"/>
                <w:sz w:val="22"/>
                <w:szCs w:val="22"/>
              </w:rPr>
            </w:pPr>
            <w:r>
              <w:rPr>
                <w:rFonts w:ascii="Times New Roman" w:hAnsi="Times New Roman"/>
                <w:sz w:val="22"/>
                <w:szCs w:val="22"/>
              </w:rPr>
              <w:t>January 21, 2025</w:t>
            </w:r>
          </w:p>
        </w:tc>
      </w:tr>
      <w:tr w:rsidR="007749AD" w:rsidRPr="00AD1EE2" w14:paraId="4A1B6DFE" w14:textId="77777777" w:rsidTr="00925C91">
        <w:trPr>
          <w:trHeight w:val="288"/>
        </w:trPr>
        <w:tc>
          <w:tcPr>
            <w:tcW w:w="3415" w:type="dxa"/>
            <w:noWrap/>
          </w:tcPr>
          <w:p w14:paraId="168145B2" w14:textId="5CB59770" w:rsidR="007749AD" w:rsidRPr="0051711E" w:rsidRDefault="007749AD"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ITS-SOP-2810.03-01A</w:t>
            </w:r>
          </w:p>
        </w:tc>
        <w:tc>
          <w:tcPr>
            <w:tcW w:w="4050" w:type="dxa"/>
          </w:tcPr>
          <w:p w14:paraId="785B8897" w14:textId="29DBD113" w:rsidR="007749AD" w:rsidRPr="0051711E" w:rsidRDefault="007749AD"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Review of FMCC POA&amp;Ms and RBDs</w:t>
            </w:r>
          </w:p>
        </w:tc>
        <w:tc>
          <w:tcPr>
            <w:tcW w:w="1980" w:type="dxa"/>
          </w:tcPr>
          <w:p w14:paraId="6A93FB45" w14:textId="56C8CEFD" w:rsidR="007749AD" w:rsidRPr="0051711E" w:rsidRDefault="00EF5735"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April 24, 2023</w:t>
            </w:r>
          </w:p>
        </w:tc>
      </w:tr>
      <w:tr w:rsidR="00807390" w:rsidRPr="00AD1EE2" w14:paraId="1EE9DE2F" w14:textId="77777777" w:rsidTr="00925C91">
        <w:trPr>
          <w:trHeight w:val="288"/>
        </w:trPr>
        <w:tc>
          <w:tcPr>
            <w:tcW w:w="3415" w:type="dxa"/>
            <w:noWrap/>
            <w:hideMark/>
          </w:tcPr>
          <w:p w14:paraId="501642D3"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ITS-SOP-2810.02-02B</w:t>
            </w:r>
          </w:p>
        </w:tc>
        <w:tc>
          <w:tcPr>
            <w:tcW w:w="4050" w:type="dxa"/>
            <w:hideMark/>
          </w:tcPr>
          <w:p w14:paraId="010E7917" w14:textId="77777777" w:rsidR="00807390" w:rsidRPr="0051711E" w:rsidRDefault="00807390"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Enterprise System Authorization to Operate</w:t>
            </w:r>
          </w:p>
        </w:tc>
        <w:tc>
          <w:tcPr>
            <w:tcW w:w="1980" w:type="dxa"/>
            <w:hideMark/>
          </w:tcPr>
          <w:p w14:paraId="23481211" w14:textId="3F6B78F3" w:rsidR="00807390" w:rsidRPr="0051711E" w:rsidRDefault="56CE327E"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w:t>
            </w:r>
            <w:r w:rsidR="00812C35" w:rsidRPr="0051711E">
              <w:rPr>
                <w:rFonts w:ascii="Times New Roman" w:hAnsi="Times New Roman"/>
                <w:sz w:val="22"/>
                <w:szCs w:val="22"/>
              </w:rPr>
              <w:t xml:space="preserve">April 20, </w:t>
            </w:r>
            <w:r w:rsidRPr="0051711E">
              <w:rPr>
                <w:rFonts w:ascii="Times New Roman" w:hAnsi="Times New Roman"/>
                <w:sz w:val="22"/>
                <w:szCs w:val="22"/>
              </w:rPr>
              <w:t>202</w:t>
            </w:r>
            <w:r w:rsidR="00812C35" w:rsidRPr="0051711E">
              <w:rPr>
                <w:rFonts w:ascii="Times New Roman" w:hAnsi="Times New Roman"/>
                <w:sz w:val="22"/>
                <w:szCs w:val="22"/>
              </w:rPr>
              <w:t>3</w:t>
            </w:r>
          </w:p>
        </w:tc>
      </w:tr>
      <w:tr w:rsidR="003F086C" w:rsidRPr="00AD1EE2" w14:paraId="45ACBB32" w14:textId="77777777" w:rsidTr="00925C91">
        <w:trPr>
          <w:trHeight w:val="288"/>
        </w:trPr>
        <w:tc>
          <w:tcPr>
            <w:tcW w:w="3415" w:type="dxa"/>
            <w:noWrap/>
          </w:tcPr>
          <w:p w14:paraId="114F33A2" w14:textId="6F7B1C2F" w:rsidR="003F086C" w:rsidRPr="0051711E" w:rsidRDefault="003F086C"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ITS-SOP-2810-01</w:t>
            </w:r>
          </w:p>
        </w:tc>
        <w:tc>
          <w:tcPr>
            <w:tcW w:w="4050" w:type="dxa"/>
          </w:tcPr>
          <w:p w14:paraId="267C90D7" w14:textId="22F12725" w:rsidR="003F086C" w:rsidRPr="0051711E" w:rsidRDefault="003F086C" w:rsidP="00807390">
            <w:pPr>
              <w:spacing w:before="100" w:beforeAutospacing="1" w:after="100" w:afterAutospacing="1"/>
              <w:rPr>
                <w:rFonts w:ascii="Times New Roman" w:hAnsi="Times New Roman"/>
                <w:sz w:val="22"/>
                <w:szCs w:val="22"/>
              </w:rPr>
            </w:pPr>
            <w:r w:rsidRPr="0051711E">
              <w:rPr>
                <w:rFonts w:ascii="Times New Roman" w:hAnsi="Times New Roman"/>
                <w:sz w:val="22"/>
                <w:szCs w:val="22"/>
              </w:rPr>
              <w:t>Format and Procedures for IT Security and Policies and Handbooks</w:t>
            </w:r>
          </w:p>
        </w:tc>
        <w:tc>
          <w:tcPr>
            <w:tcW w:w="1980" w:type="dxa"/>
          </w:tcPr>
          <w:p w14:paraId="13CD4A6C" w14:textId="42E77F35" w:rsidR="003F086C" w:rsidRPr="0051711E" w:rsidRDefault="003F086C"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July 2022</w:t>
            </w:r>
          </w:p>
        </w:tc>
      </w:tr>
    </w:tbl>
    <w:p w14:paraId="7359BF78" w14:textId="44DE380C" w:rsidR="00522A78" w:rsidRPr="00AD1EE2" w:rsidRDefault="00522A78" w:rsidP="0041794B">
      <w:pPr>
        <w:spacing w:before="100" w:beforeAutospacing="1" w:after="100" w:afterAutospacing="1"/>
        <w:rPr>
          <w:rFonts w:ascii="Times New Roman" w:hAnsi="Times New Roman"/>
          <w:b/>
          <w:bCs/>
        </w:rPr>
      </w:pPr>
      <w:r w:rsidRPr="00AD1EE2">
        <w:rPr>
          <w:rFonts w:ascii="Times New Roman" w:hAnsi="Times New Roman"/>
          <w:b/>
          <w:bCs/>
        </w:rPr>
        <w:t>Standards</w:t>
      </w:r>
    </w:p>
    <w:tbl>
      <w:tblPr>
        <w:tblStyle w:val="TableGrid"/>
        <w:tblW w:w="9715" w:type="dxa"/>
        <w:tblCellMar>
          <w:left w:w="72" w:type="dxa"/>
          <w:right w:w="72" w:type="dxa"/>
        </w:tblCellMar>
        <w:tblLook w:val="04A0" w:firstRow="1" w:lastRow="0" w:firstColumn="1" w:lastColumn="0" w:noHBand="0" w:noVBand="1"/>
      </w:tblPr>
      <w:tblGrid>
        <w:gridCol w:w="2789"/>
        <w:gridCol w:w="4676"/>
        <w:gridCol w:w="2250"/>
      </w:tblGrid>
      <w:tr w:rsidR="00367D00" w:rsidRPr="00AD1EE2" w14:paraId="26E478E9" w14:textId="77777777" w:rsidTr="0051711E">
        <w:tc>
          <w:tcPr>
            <w:tcW w:w="2789" w:type="dxa"/>
            <w:shd w:val="clear" w:color="auto" w:fill="BFBFBF" w:themeFill="background1" w:themeFillShade="BF"/>
          </w:tcPr>
          <w:p w14:paraId="710F43B8" w14:textId="361D36DD" w:rsidR="00367D00" w:rsidRPr="00AD1EE2" w:rsidRDefault="00367D00" w:rsidP="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eastAsia="Times New Roman" w:hAnsi="Times New Roman"/>
                <w:b/>
                <w:color w:val="333333"/>
                <w:lang w:val="en"/>
              </w:rPr>
              <w:t>Document ID</w:t>
            </w:r>
          </w:p>
        </w:tc>
        <w:tc>
          <w:tcPr>
            <w:tcW w:w="4676" w:type="dxa"/>
            <w:shd w:val="clear" w:color="auto" w:fill="BFBFBF" w:themeFill="background1" w:themeFillShade="BF"/>
          </w:tcPr>
          <w:p w14:paraId="71A5EADE" w14:textId="77777777" w:rsidR="00367D00" w:rsidRPr="00AD1EE2" w:rsidRDefault="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eastAsia="Times New Roman" w:hAnsi="Times New Roman"/>
                <w:b/>
                <w:color w:val="333333"/>
                <w:lang w:val="en"/>
              </w:rPr>
              <w:t>Subject/Title</w:t>
            </w:r>
          </w:p>
        </w:tc>
        <w:tc>
          <w:tcPr>
            <w:tcW w:w="2250" w:type="dxa"/>
            <w:shd w:val="clear" w:color="auto" w:fill="BFBFBF" w:themeFill="background1" w:themeFillShade="BF"/>
          </w:tcPr>
          <w:p w14:paraId="05303EC3" w14:textId="77777777" w:rsidR="00367D00" w:rsidRPr="00AD1EE2" w:rsidRDefault="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eastAsia="Times New Roman" w:hAnsi="Times New Roman"/>
                <w:b/>
                <w:color w:val="333333"/>
                <w:lang w:val="en"/>
              </w:rPr>
              <w:t>Date</w:t>
            </w:r>
          </w:p>
        </w:tc>
      </w:tr>
      <w:tr w:rsidR="00534D3B" w:rsidRPr="0051711E" w14:paraId="50119A4B" w14:textId="77777777" w:rsidTr="0051711E">
        <w:tc>
          <w:tcPr>
            <w:tcW w:w="2789" w:type="dxa"/>
          </w:tcPr>
          <w:p w14:paraId="4B050B80" w14:textId="09935DFC" w:rsidR="00534D3B" w:rsidRPr="0051711E" w:rsidRDefault="00534D3B" w:rsidP="00534D3B">
            <w:pPr>
              <w:spacing w:before="100" w:beforeAutospacing="1" w:after="100" w:afterAutospacing="1"/>
              <w:rPr>
                <w:rFonts w:ascii="Times New Roman" w:hAnsi="Times New Roman"/>
                <w:sz w:val="22"/>
                <w:szCs w:val="22"/>
              </w:rPr>
            </w:pPr>
            <w:r w:rsidRPr="0051711E">
              <w:rPr>
                <w:rFonts w:ascii="Times New Roman" w:hAnsi="Times New Roman"/>
                <w:sz w:val="22"/>
                <w:szCs w:val="22"/>
              </w:rPr>
              <w:t>NASA-SPEC-2600</w:t>
            </w:r>
          </w:p>
        </w:tc>
        <w:tc>
          <w:tcPr>
            <w:tcW w:w="4676" w:type="dxa"/>
          </w:tcPr>
          <w:p w14:paraId="1B970C10" w14:textId="75893468" w:rsidR="00534D3B" w:rsidRPr="0051711E" w:rsidRDefault="00534D3B" w:rsidP="00534D3B">
            <w:pPr>
              <w:spacing w:before="100" w:beforeAutospacing="1" w:after="100" w:afterAutospacing="1"/>
              <w:rPr>
                <w:rFonts w:ascii="Times New Roman" w:hAnsi="Times New Roman"/>
                <w:sz w:val="22"/>
                <w:szCs w:val="22"/>
              </w:rPr>
            </w:pPr>
            <w:r w:rsidRPr="0051711E">
              <w:rPr>
                <w:rFonts w:ascii="Times New Roman" w:hAnsi="Times New Roman"/>
                <w:sz w:val="22"/>
                <w:szCs w:val="22"/>
              </w:rPr>
              <w:t>Enumeration of ASCS Cybersecurity Requirements</w:t>
            </w:r>
          </w:p>
        </w:tc>
        <w:tc>
          <w:tcPr>
            <w:tcW w:w="2250" w:type="dxa"/>
          </w:tcPr>
          <w:p w14:paraId="0CB67E22" w14:textId="2BAC6BE6" w:rsidR="00534D3B" w:rsidRPr="0051711E" w:rsidRDefault="00534D3B" w:rsidP="00534D3B">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September 22, 2022</w:t>
            </w:r>
          </w:p>
        </w:tc>
      </w:tr>
      <w:tr w:rsidR="00534D3B" w:rsidRPr="0051711E" w14:paraId="2123ED38" w14:textId="77777777" w:rsidTr="0051711E">
        <w:tc>
          <w:tcPr>
            <w:tcW w:w="2789" w:type="dxa"/>
          </w:tcPr>
          <w:p w14:paraId="3DA5C59C" w14:textId="10B4229C" w:rsidR="00534D3B" w:rsidRPr="0051711E" w:rsidRDefault="00534D3B" w:rsidP="00534D3B">
            <w:pPr>
              <w:spacing w:before="100" w:beforeAutospacing="1" w:after="100" w:afterAutospacing="1"/>
              <w:rPr>
                <w:rFonts w:ascii="Times New Roman" w:hAnsi="Times New Roman"/>
                <w:sz w:val="22"/>
                <w:szCs w:val="22"/>
              </w:rPr>
            </w:pPr>
            <w:r w:rsidRPr="0051711E">
              <w:rPr>
                <w:rFonts w:ascii="Times New Roman" w:hAnsi="Times New Roman"/>
                <w:sz w:val="22"/>
                <w:szCs w:val="22"/>
              </w:rPr>
              <w:t>NASA-STD-8739.8B</w:t>
            </w:r>
          </w:p>
        </w:tc>
        <w:tc>
          <w:tcPr>
            <w:tcW w:w="4676" w:type="dxa"/>
          </w:tcPr>
          <w:p w14:paraId="1B9AB5EF" w14:textId="69A07C28" w:rsidR="00534D3B" w:rsidRPr="0051711E" w:rsidRDefault="00534D3B" w:rsidP="00534D3B">
            <w:pPr>
              <w:spacing w:before="100" w:beforeAutospacing="1" w:after="100" w:afterAutospacing="1"/>
              <w:rPr>
                <w:rFonts w:ascii="Times New Roman" w:hAnsi="Times New Roman"/>
                <w:sz w:val="22"/>
                <w:szCs w:val="22"/>
              </w:rPr>
            </w:pPr>
            <w:r w:rsidRPr="0051711E">
              <w:rPr>
                <w:rFonts w:ascii="Times New Roman" w:hAnsi="Times New Roman"/>
                <w:sz w:val="22"/>
                <w:szCs w:val="22"/>
              </w:rPr>
              <w:t>Software Assurance and Software Safety Standard</w:t>
            </w:r>
          </w:p>
        </w:tc>
        <w:tc>
          <w:tcPr>
            <w:tcW w:w="2250" w:type="dxa"/>
          </w:tcPr>
          <w:p w14:paraId="19425783" w14:textId="4CC8014B" w:rsidR="00534D3B" w:rsidRPr="0051711E" w:rsidRDefault="00534D3B" w:rsidP="00534D3B">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September 8, 2022</w:t>
            </w:r>
          </w:p>
        </w:tc>
      </w:tr>
      <w:tr w:rsidR="004650C0" w:rsidRPr="0051711E" w14:paraId="68FD1E39" w14:textId="77777777" w:rsidTr="0051711E">
        <w:tc>
          <w:tcPr>
            <w:tcW w:w="2789" w:type="dxa"/>
          </w:tcPr>
          <w:p w14:paraId="68C6E698" w14:textId="26ED65F3" w:rsidR="004650C0" w:rsidRPr="0051711E" w:rsidRDefault="00387AE3" w:rsidP="004650C0">
            <w:pPr>
              <w:spacing w:before="100" w:beforeAutospacing="1" w:after="100" w:afterAutospacing="1"/>
              <w:rPr>
                <w:rFonts w:ascii="Times New Roman" w:hAnsi="Times New Roman"/>
                <w:sz w:val="22"/>
                <w:szCs w:val="22"/>
              </w:rPr>
            </w:pPr>
            <w:r w:rsidRPr="0051711E">
              <w:rPr>
                <w:rFonts w:ascii="Times New Roman" w:hAnsi="Times New Roman"/>
                <w:sz w:val="22"/>
                <w:szCs w:val="22"/>
              </w:rPr>
              <w:t>NASA-STD-2804</w:t>
            </w:r>
          </w:p>
        </w:tc>
        <w:tc>
          <w:tcPr>
            <w:tcW w:w="4676" w:type="dxa"/>
          </w:tcPr>
          <w:p w14:paraId="3189428A" w14:textId="23872D16" w:rsidR="004650C0" w:rsidRPr="0051711E" w:rsidRDefault="004650C0" w:rsidP="004650C0">
            <w:pPr>
              <w:spacing w:before="100" w:beforeAutospacing="1" w:after="100" w:afterAutospacing="1"/>
              <w:rPr>
                <w:rFonts w:ascii="Times New Roman" w:hAnsi="Times New Roman"/>
                <w:sz w:val="22"/>
                <w:szCs w:val="22"/>
              </w:rPr>
            </w:pPr>
            <w:r w:rsidRPr="0051711E">
              <w:rPr>
                <w:rFonts w:ascii="Times New Roman" w:hAnsi="Times New Roman"/>
                <w:sz w:val="22"/>
                <w:szCs w:val="22"/>
              </w:rPr>
              <w:t>Minimum Interoperability Software Suite</w:t>
            </w:r>
          </w:p>
        </w:tc>
        <w:tc>
          <w:tcPr>
            <w:tcW w:w="2250" w:type="dxa"/>
          </w:tcPr>
          <w:p w14:paraId="79CA827E" w14:textId="6EBDE83C" w:rsidR="004650C0" w:rsidRPr="0051711E" w:rsidRDefault="00045C9B"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w:t>
            </w:r>
            <w:r w:rsidR="00DE76C2" w:rsidRPr="0051711E">
              <w:rPr>
                <w:rFonts w:ascii="Times New Roman" w:hAnsi="Times New Roman"/>
                <w:sz w:val="22"/>
                <w:szCs w:val="22"/>
              </w:rPr>
              <w:t>December</w:t>
            </w:r>
            <w:r w:rsidR="019BD481" w:rsidRPr="0051711E">
              <w:rPr>
                <w:rFonts w:ascii="Times New Roman" w:hAnsi="Times New Roman"/>
                <w:sz w:val="22"/>
                <w:szCs w:val="22"/>
              </w:rPr>
              <w:t xml:space="preserve"> 10, 2020</w:t>
            </w:r>
          </w:p>
        </w:tc>
      </w:tr>
      <w:tr w:rsidR="004650C0" w:rsidRPr="0051711E" w14:paraId="533918AA" w14:textId="77777777" w:rsidTr="0051711E">
        <w:tc>
          <w:tcPr>
            <w:tcW w:w="2789" w:type="dxa"/>
          </w:tcPr>
          <w:p w14:paraId="28B72C67" w14:textId="69A66734" w:rsidR="004650C0" w:rsidRPr="0051711E" w:rsidRDefault="004650C0" w:rsidP="004650C0">
            <w:pPr>
              <w:spacing w:before="100" w:beforeAutospacing="1" w:after="100" w:afterAutospacing="1"/>
              <w:rPr>
                <w:rFonts w:ascii="Times New Roman" w:hAnsi="Times New Roman"/>
                <w:sz w:val="22"/>
                <w:szCs w:val="22"/>
              </w:rPr>
            </w:pPr>
            <w:r w:rsidRPr="0051711E">
              <w:rPr>
                <w:rFonts w:ascii="Times New Roman" w:hAnsi="Times New Roman"/>
                <w:sz w:val="22"/>
                <w:szCs w:val="22"/>
              </w:rPr>
              <w:t>NA</w:t>
            </w:r>
            <w:r w:rsidR="00387AE3" w:rsidRPr="0051711E">
              <w:rPr>
                <w:rFonts w:ascii="Times New Roman" w:hAnsi="Times New Roman"/>
                <w:sz w:val="22"/>
                <w:szCs w:val="22"/>
              </w:rPr>
              <w:t>SA-STD-2805</w:t>
            </w:r>
          </w:p>
        </w:tc>
        <w:tc>
          <w:tcPr>
            <w:tcW w:w="4676" w:type="dxa"/>
          </w:tcPr>
          <w:p w14:paraId="162F27D0" w14:textId="6C520F20" w:rsidR="004650C0" w:rsidRPr="0051711E" w:rsidRDefault="004650C0" w:rsidP="004650C0">
            <w:pPr>
              <w:spacing w:before="100" w:beforeAutospacing="1" w:after="100" w:afterAutospacing="1"/>
              <w:rPr>
                <w:rFonts w:ascii="Times New Roman" w:hAnsi="Times New Roman"/>
                <w:sz w:val="22"/>
                <w:szCs w:val="22"/>
              </w:rPr>
            </w:pPr>
            <w:r w:rsidRPr="0051711E">
              <w:rPr>
                <w:rFonts w:ascii="Times New Roman" w:hAnsi="Times New Roman"/>
                <w:sz w:val="22"/>
                <w:szCs w:val="22"/>
              </w:rPr>
              <w:t>Minimum Hardware Configurations</w:t>
            </w:r>
          </w:p>
        </w:tc>
        <w:tc>
          <w:tcPr>
            <w:tcW w:w="2250" w:type="dxa"/>
          </w:tcPr>
          <w:p w14:paraId="2A17197A" w14:textId="068348DA" w:rsidR="004650C0" w:rsidRPr="0051711E" w:rsidRDefault="00045C9B" w:rsidP="02C5628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w:t>
            </w:r>
            <w:r w:rsidR="00DE76C2" w:rsidRPr="0051711E">
              <w:rPr>
                <w:rFonts w:ascii="Times New Roman" w:hAnsi="Times New Roman"/>
                <w:sz w:val="22"/>
                <w:szCs w:val="22"/>
              </w:rPr>
              <w:t>December</w:t>
            </w:r>
            <w:r w:rsidR="019BD481" w:rsidRPr="0051711E">
              <w:rPr>
                <w:rFonts w:ascii="Times New Roman" w:hAnsi="Times New Roman"/>
                <w:sz w:val="22"/>
                <w:szCs w:val="22"/>
              </w:rPr>
              <w:t xml:space="preserve"> 10, 2020</w:t>
            </w:r>
          </w:p>
        </w:tc>
      </w:tr>
      <w:tr w:rsidR="00617734" w:rsidRPr="0051711E" w14:paraId="13DF6A0A" w14:textId="77777777" w:rsidTr="0051711E">
        <w:tc>
          <w:tcPr>
            <w:tcW w:w="2789" w:type="dxa"/>
          </w:tcPr>
          <w:p w14:paraId="13298F87" w14:textId="7D2F5084"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NASA-STD-2603</w:t>
            </w:r>
          </w:p>
        </w:tc>
        <w:tc>
          <w:tcPr>
            <w:tcW w:w="4676" w:type="dxa"/>
          </w:tcPr>
          <w:p w14:paraId="3C73E93D" w14:textId="1B30D1DD"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Minimum Security and Privacy Requirements for Agency and Center Information System Implementations</w:t>
            </w:r>
          </w:p>
        </w:tc>
        <w:tc>
          <w:tcPr>
            <w:tcW w:w="2250" w:type="dxa"/>
          </w:tcPr>
          <w:p w14:paraId="45C78FAB" w14:textId="3AEFD324"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October 9, 2019</w:t>
            </w:r>
          </w:p>
        </w:tc>
      </w:tr>
      <w:tr w:rsidR="00617734" w:rsidRPr="0051711E" w14:paraId="38AA1C11" w14:textId="77777777" w:rsidTr="0051711E">
        <w:tc>
          <w:tcPr>
            <w:tcW w:w="2789" w:type="dxa"/>
          </w:tcPr>
          <w:p w14:paraId="0A10E75A" w14:textId="74411C97"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NASA-STD-2601</w:t>
            </w:r>
          </w:p>
        </w:tc>
        <w:tc>
          <w:tcPr>
            <w:tcW w:w="4676" w:type="dxa"/>
          </w:tcPr>
          <w:p w14:paraId="458823A3" w14:textId="61364FA9"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Minimum Cybersecurity Requirements for Computing Systems</w:t>
            </w:r>
          </w:p>
        </w:tc>
        <w:tc>
          <w:tcPr>
            <w:tcW w:w="2250" w:type="dxa"/>
          </w:tcPr>
          <w:p w14:paraId="12CC0A0C" w14:textId="788869BF"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w:t>
            </w:r>
            <w:r w:rsidR="00EF5735" w:rsidRPr="0051711E">
              <w:rPr>
                <w:rFonts w:ascii="Times New Roman" w:hAnsi="Times New Roman"/>
                <w:sz w:val="22"/>
                <w:szCs w:val="22"/>
              </w:rPr>
              <w:t>June 14, 2023</w:t>
            </w:r>
          </w:p>
        </w:tc>
      </w:tr>
      <w:tr w:rsidR="00617734" w:rsidRPr="0051711E" w14:paraId="15B32D06" w14:textId="77777777" w:rsidTr="0051711E">
        <w:tc>
          <w:tcPr>
            <w:tcW w:w="2789" w:type="dxa"/>
          </w:tcPr>
          <w:p w14:paraId="184E5D7A" w14:textId="34937202"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NASA-STD-2604</w:t>
            </w:r>
          </w:p>
        </w:tc>
        <w:tc>
          <w:tcPr>
            <w:tcW w:w="4676" w:type="dxa"/>
          </w:tcPr>
          <w:p w14:paraId="1164CD0B" w14:textId="0ADBF688"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Computing System Configuration Management</w:t>
            </w:r>
          </w:p>
        </w:tc>
        <w:tc>
          <w:tcPr>
            <w:tcW w:w="2250" w:type="dxa"/>
          </w:tcPr>
          <w:p w14:paraId="631AC98E" w14:textId="760B1A96"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August 12, 2019</w:t>
            </w:r>
          </w:p>
        </w:tc>
      </w:tr>
      <w:tr w:rsidR="00617734" w:rsidRPr="0051711E" w14:paraId="358F1F05" w14:textId="77777777" w:rsidTr="0051711E">
        <w:tc>
          <w:tcPr>
            <w:tcW w:w="2789" w:type="dxa"/>
          </w:tcPr>
          <w:p w14:paraId="23BBFFEA" w14:textId="5DAB1C59" w:rsidR="00617734" w:rsidRPr="0051711E" w:rsidRDefault="00617734" w:rsidP="00617734">
            <w:pPr>
              <w:spacing w:before="100" w:beforeAutospacing="1" w:after="100" w:afterAutospacing="1"/>
              <w:rPr>
                <w:rFonts w:ascii="Times New Roman" w:hAnsi="Times New Roman"/>
                <w:sz w:val="22"/>
                <w:szCs w:val="22"/>
              </w:rPr>
            </w:pPr>
            <w:r w:rsidRPr="0051711E">
              <w:rPr>
                <w:rFonts w:ascii="Times New Roman" w:hAnsi="Times New Roman"/>
                <w:sz w:val="22"/>
                <w:szCs w:val="22"/>
              </w:rPr>
              <w:t>NASA-STD-2602</w:t>
            </w:r>
          </w:p>
        </w:tc>
        <w:tc>
          <w:tcPr>
            <w:tcW w:w="4676" w:type="dxa"/>
          </w:tcPr>
          <w:p w14:paraId="7E557139" w14:textId="4402A427" w:rsidR="00617734" w:rsidRPr="0051711E" w:rsidRDefault="00617734" w:rsidP="00555BBA">
            <w:pPr>
              <w:spacing w:before="100" w:beforeAutospacing="1" w:after="100" w:afterAutospacing="1"/>
              <w:rPr>
                <w:rFonts w:ascii="Times New Roman" w:hAnsi="Times New Roman"/>
                <w:sz w:val="22"/>
                <w:szCs w:val="22"/>
              </w:rPr>
            </w:pPr>
            <w:r w:rsidRPr="0051711E">
              <w:rPr>
                <w:rFonts w:ascii="Times New Roman" w:hAnsi="Times New Roman"/>
                <w:sz w:val="22"/>
                <w:szCs w:val="22"/>
              </w:rPr>
              <w:t>Minimum Information System Owner and End User Security for Data at Rest</w:t>
            </w:r>
          </w:p>
        </w:tc>
        <w:tc>
          <w:tcPr>
            <w:tcW w:w="2250" w:type="dxa"/>
          </w:tcPr>
          <w:p w14:paraId="2EE580E8" w14:textId="31B1DF3B" w:rsidR="00617734" w:rsidRPr="0051711E" w:rsidRDefault="00617734" w:rsidP="00555BBA">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w:t>
            </w:r>
            <w:r w:rsidR="00EF5735" w:rsidRPr="0051711E">
              <w:rPr>
                <w:rFonts w:ascii="Times New Roman" w:hAnsi="Times New Roman"/>
                <w:sz w:val="22"/>
                <w:szCs w:val="22"/>
              </w:rPr>
              <w:t>April 12, 2023</w:t>
            </w:r>
          </w:p>
        </w:tc>
      </w:tr>
    </w:tbl>
    <w:p w14:paraId="73E39C94" w14:textId="77777777" w:rsidR="00555BBA" w:rsidRDefault="00555BBA" w:rsidP="005004D3">
      <w:pPr>
        <w:spacing w:after="160" w:line="259" w:lineRule="auto"/>
        <w:rPr>
          <w:rFonts w:ascii="Times New Roman" w:eastAsia="Times New Roman" w:hAnsi="Times New Roman"/>
          <w:b/>
          <w:color w:val="333333"/>
          <w:lang w:val="en"/>
        </w:rPr>
      </w:pPr>
    </w:p>
    <w:p w14:paraId="788A930B" w14:textId="0C519CFF" w:rsidR="005C015D" w:rsidRPr="00AD1EE2" w:rsidRDefault="009025F8" w:rsidP="005004D3">
      <w:pPr>
        <w:spacing w:after="160" w:line="259" w:lineRule="auto"/>
        <w:rPr>
          <w:rFonts w:ascii="Times New Roman" w:hAnsi="Times New Roman"/>
          <w:b/>
          <w:bCs/>
        </w:rPr>
      </w:pPr>
      <w:r w:rsidRPr="00AD1EE2">
        <w:rPr>
          <w:rFonts w:ascii="Times New Roman" w:hAnsi="Times New Roman"/>
          <w:b/>
          <w:bCs/>
        </w:rPr>
        <w:t>Memoranda</w:t>
      </w:r>
    </w:p>
    <w:tbl>
      <w:tblPr>
        <w:tblStyle w:val="TableGrid"/>
        <w:tblW w:w="9715" w:type="dxa"/>
        <w:tblCellMar>
          <w:left w:w="72" w:type="dxa"/>
          <w:right w:w="72" w:type="dxa"/>
        </w:tblCellMar>
        <w:tblLook w:val="04A0" w:firstRow="1" w:lastRow="0" w:firstColumn="1" w:lastColumn="0" w:noHBand="0" w:noVBand="1"/>
      </w:tblPr>
      <w:tblGrid>
        <w:gridCol w:w="5154"/>
        <w:gridCol w:w="2401"/>
        <w:gridCol w:w="2160"/>
      </w:tblGrid>
      <w:tr w:rsidR="007B1BEA" w:rsidRPr="00AD1EE2" w14:paraId="402EE3DC" w14:textId="77777777" w:rsidTr="00DE76C2">
        <w:trPr>
          <w:trHeight w:val="300"/>
        </w:trPr>
        <w:tc>
          <w:tcPr>
            <w:tcW w:w="5154" w:type="dxa"/>
            <w:shd w:val="clear" w:color="auto" w:fill="BFBFBF" w:themeFill="background1" w:themeFillShade="BF"/>
            <w:hideMark/>
          </w:tcPr>
          <w:p w14:paraId="753BC063" w14:textId="18753280" w:rsidR="007B1BEA" w:rsidRPr="00AD1EE2" w:rsidRDefault="007B1BEA" w:rsidP="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hAnsi="Times New Roman"/>
                <w:b/>
              </w:rPr>
              <w:t>Memo Subject</w:t>
            </w:r>
          </w:p>
        </w:tc>
        <w:tc>
          <w:tcPr>
            <w:tcW w:w="2401" w:type="dxa"/>
            <w:shd w:val="clear" w:color="auto" w:fill="BFBFBF" w:themeFill="background1" w:themeFillShade="BF"/>
            <w:hideMark/>
          </w:tcPr>
          <w:p w14:paraId="1050804B" w14:textId="38FE88C9" w:rsidR="007B1BEA" w:rsidRPr="00AD1EE2" w:rsidRDefault="007B1BEA" w:rsidP="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hAnsi="Times New Roman"/>
                <w:b/>
              </w:rPr>
              <w:t>From</w:t>
            </w:r>
          </w:p>
        </w:tc>
        <w:tc>
          <w:tcPr>
            <w:tcW w:w="2160" w:type="dxa"/>
            <w:shd w:val="clear" w:color="auto" w:fill="BFBFBF" w:themeFill="background1" w:themeFillShade="BF"/>
            <w:hideMark/>
          </w:tcPr>
          <w:p w14:paraId="7B567E0E" w14:textId="7D36A574" w:rsidR="007B1BEA" w:rsidRPr="00AD1EE2" w:rsidRDefault="007B1BEA" w:rsidP="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hAnsi="Times New Roman"/>
                <w:b/>
              </w:rPr>
              <w:t>Date</w:t>
            </w:r>
          </w:p>
        </w:tc>
      </w:tr>
      <w:tr w:rsidR="00C443CB" w:rsidRPr="00AD1EE2" w14:paraId="49267A68" w14:textId="77777777" w:rsidTr="00AB2F5C">
        <w:trPr>
          <w:trHeight w:val="296"/>
        </w:trPr>
        <w:tc>
          <w:tcPr>
            <w:tcW w:w="5154" w:type="dxa"/>
            <w:vAlign w:val="center"/>
          </w:tcPr>
          <w:p w14:paraId="0C340AD5" w14:textId="4A728B31" w:rsidR="00C443CB" w:rsidRPr="00AB2F5C" w:rsidRDefault="00C443CB" w:rsidP="00C443CB">
            <w:pPr>
              <w:spacing w:before="100" w:beforeAutospacing="1" w:after="100" w:afterAutospacing="1"/>
              <w:rPr>
                <w:rFonts w:ascii="Times New Roman" w:hAnsi="Times New Roman"/>
                <w:sz w:val="22"/>
                <w:szCs w:val="22"/>
              </w:rPr>
            </w:pPr>
            <w:hyperlink r:id="rId24" w:tgtFrame="_blank" w:history="1">
              <w:r w:rsidRPr="00AB2F5C">
                <w:rPr>
                  <w:rFonts w:ascii="Times New Roman" w:hAnsi="Times New Roman"/>
                  <w:sz w:val="22"/>
                  <w:szCs w:val="22"/>
                </w:rPr>
                <w:t>Delegation of Authority for IT Acquisitions (Delegation)</w:t>
              </w:r>
            </w:hyperlink>
          </w:p>
        </w:tc>
        <w:tc>
          <w:tcPr>
            <w:tcW w:w="2401" w:type="dxa"/>
            <w:vAlign w:val="center"/>
          </w:tcPr>
          <w:p w14:paraId="43904B6B" w14:textId="73A9F843" w:rsidR="00C443CB" w:rsidRPr="0051711E" w:rsidRDefault="00C443CB" w:rsidP="00C443CB">
            <w:pPr>
              <w:spacing w:before="100" w:beforeAutospacing="1" w:after="100" w:afterAutospacing="1"/>
              <w:rPr>
                <w:rFonts w:ascii="Times New Roman" w:hAnsi="Times New Roman"/>
                <w:sz w:val="22"/>
                <w:szCs w:val="22"/>
              </w:rPr>
            </w:pPr>
            <w:r w:rsidRPr="00AB2F5C">
              <w:rPr>
                <w:rFonts w:ascii="Times New Roman" w:hAnsi="Times New Roman"/>
                <w:sz w:val="22"/>
                <w:szCs w:val="22"/>
              </w:rPr>
              <w:t>NASA CIO</w:t>
            </w:r>
          </w:p>
        </w:tc>
        <w:tc>
          <w:tcPr>
            <w:tcW w:w="2160" w:type="dxa"/>
            <w:vAlign w:val="center"/>
          </w:tcPr>
          <w:p w14:paraId="11AA3100" w14:textId="75166B78" w:rsidR="00C443CB" w:rsidRPr="0051711E" w:rsidRDefault="00C443CB" w:rsidP="00C443CB">
            <w:pPr>
              <w:spacing w:before="100" w:beforeAutospacing="1" w:after="100" w:afterAutospacing="1"/>
              <w:rPr>
                <w:rFonts w:ascii="Times New Roman" w:hAnsi="Times New Roman"/>
                <w:sz w:val="22"/>
                <w:szCs w:val="22"/>
              </w:rPr>
            </w:pPr>
            <w:r w:rsidRPr="00AB2F5C">
              <w:rPr>
                <w:rFonts w:ascii="Times New Roman" w:hAnsi="Times New Roman"/>
                <w:sz w:val="22"/>
                <w:szCs w:val="22"/>
              </w:rPr>
              <w:t>September 30, 2024</w:t>
            </w:r>
          </w:p>
        </w:tc>
      </w:tr>
      <w:tr w:rsidR="00F12108" w:rsidRPr="00AD1EE2" w14:paraId="2E0A0075" w14:textId="77777777" w:rsidTr="00AB2F5C">
        <w:trPr>
          <w:trHeight w:val="296"/>
        </w:trPr>
        <w:tc>
          <w:tcPr>
            <w:tcW w:w="5154" w:type="dxa"/>
            <w:vAlign w:val="center"/>
          </w:tcPr>
          <w:p w14:paraId="3CEB8A76" w14:textId="0A21F34F" w:rsidR="00F12108" w:rsidRDefault="00F12108" w:rsidP="00F12108">
            <w:pPr>
              <w:spacing w:before="100" w:beforeAutospacing="1" w:after="100" w:afterAutospacing="1"/>
            </w:pPr>
            <w:hyperlink r:id="rId25" w:tgtFrame="_blank" w:history="1">
              <w:r w:rsidRPr="00EC4271">
                <w:rPr>
                  <w:rFonts w:ascii="Times New Roman" w:hAnsi="Times New Roman"/>
                  <w:sz w:val="22"/>
                  <w:szCs w:val="22"/>
                </w:rPr>
                <w:t>Delegation of Authority for IT Acquisitions (</w:t>
              </w:r>
              <w:r>
                <w:rPr>
                  <w:rFonts w:ascii="Times New Roman" w:hAnsi="Times New Roman"/>
                  <w:sz w:val="22"/>
                  <w:szCs w:val="22"/>
                </w:rPr>
                <w:t>Relegation</w:t>
              </w:r>
              <w:r w:rsidRPr="00EC4271">
                <w:rPr>
                  <w:rFonts w:ascii="Times New Roman" w:hAnsi="Times New Roman"/>
                  <w:sz w:val="22"/>
                  <w:szCs w:val="22"/>
                </w:rPr>
                <w:t>)</w:t>
              </w:r>
            </w:hyperlink>
          </w:p>
        </w:tc>
        <w:tc>
          <w:tcPr>
            <w:tcW w:w="2401" w:type="dxa"/>
            <w:vAlign w:val="center"/>
          </w:tcPr>
          <w:p w14:paraId="332BABC2" w14:textId="67B972C6" w:rsidR="00F12108" w:rsidRPr="0051711E" w:rsidRDefault="00F12108" w:rsidP="00F12108">
            <w:pPr>
              <w:spacing w:before="100" w:beforeAutospacing="1" w:after="100" w:afterAutospacing="1"/>
              <w:rPr>
                <w:rFonts w:ascii="Times New Roman" w:hAnsi="Times New Roman"/>
                <w:sz w:val="22"/>
                <w:szCs w:val="22"/>
              </w:rPr>
            </w:pPr>
            <w:r w:rsidRPr="00EC4271">
              <w:rPr>
                <w:rFonts w:ascii="Times New Roman" w:hAnsi="Times New Roman"/>
                <w:sz w:val="22"/>
                <w:szCs w:val="22"/>
              </w:rPr>
              <w:t>NASA CIO</w:t>
            </w:r>
          </w:p>
        </w:tc>
        <w:tc>
          <w:tcPr>
            <w:tcW w:w="2160" w:type="dxa"/>
            <w:vAlign w:val="center"/>
          </w:tcPr>
          <w:p w14:paraId="2D68F19E" w14:textId="50751502" w:rsidR="00F12108" w:rsidRPr="0051711E" w:rsidRDefault="00F12108" w:rsidP="00F12108">
            <w:pPr>
              <w:spacing w:before="100" w:beforeAutospacing="1" w:after="100" w:afterAutospacing="1"/>
              <w:rPr>
                <w:rFonts w:ascii="Times New Roman" w:hAnsi="Times New Roman"/>
                <w:sz w:val="22"/>
                <w:szCs w:val="22"/>
              </w:rPr>
            </w:pPr>
            <w:r w:rsidRPr="00EC4271">
              <w:rPr>
                <w:rFonts w:ascii="Times New Roman" w:hAnsi="Times New Roman"/>
                <w:sz w:val="22"/>
                <w:szCs w:val="22"/>
              </w:rPr>
              <w:t>September 30, 2024</w:t>
            </w:r>
          </w:p>
        </w:tc>
      </w:tr>
      <w:tr w:rsidR="00F12108" w:rsidRPr="00AD1EE2" w14:paraId="00358FC7" w14:textId="77777777" w:rsidTr="00C27ECC">
        <w:trPr>
          <w:trHeight w:val="296"/>
        </w:trPr>
        <w:tc>
          <w:tcPr>
            <w:tcW w:w="5154" w:type="dxa"/>
          </w:tcPr>
          <w:p w14:paraId="1EA87931" w14:textId="438E9630" w:rsidR="00F12108" w:rsidRPr="0051711E" w:rsidRDefault="00000000" w:rsidP="00F12108">
            <w:pPr>
              <w:spacing w:before="100" w:beforeAutospacing="1" w:after="100" w:afterAutospacing="1"/>
              <w:rPr>
                <w:rFonts w:ascii="Times New Roman" w:hAnsi="Times New Roman"/>
                <w:sz w:val="22"/>
                <w:szCs w:val="22"/>
              </w:rPr>
            </w:pPr>
            <w:hyperlink r:id="rId26" w:tgtFrame="_blank" w:history="1">
              <w:r w:rsidR="00F12108" w:rsidRPr="0051711E">
                <w:rPr>
                  <w:rFonts w:ascii="Times New Roman" w:hAnsi="Times New Roman"/>
                  <w:sz w:val="22"/>
                  <w:szCs w:val="22"/>
                </w:rPr>
                <w:t>Use of Software with Automated Reporting Features</w:t>
              </w:r>
            </w:hyperlink>
          </w:p>
        </w:tc>
        <w:tc>
          <w:tcPr>
            <w:tcW w:w="2401" w:type="dxa"/>
          </w:tcPr>
          <w:p w14:paraId="403E1FD3" w14:textId="60244B28" w:rsidR="00F12108" w:rsidRPr="0051711E" w:rsidRDefault="00F12108" w:rsidP="00F12108">
            <w:pPr>
              <w:spacing w:before="100" w:beforeAutospacing="1" w:after="100" w:afterAutospacing="1"/>
              <w:rPr>
                <w:rFonts w:ascii="Times New Roman" w:hAnsi="Times New Roman"/>
                <w:sz w:val="22"/>
                <w:szCs w:val="22"/>
              </w:rPr>
            </w:pPr>
            <w:r w:rsidRPr="0051711E">
              <w:rPr>
                <w:rFonts w:ascii="Times New Roman" w:hAnsi="Times New Roman"/>
                <w:sz w:val="22"/>
                <w:szCs w:val="22"/>
              </w:rPr>
              <w:t>NASA CIO</w:t>
            </w:r>
          </w:p>
        </w:tc>
        <w:tc>
          <w:tcPr>
            <w:tcW w:w="2160" w:type="dxa"/>
          </w:tcPr>
          <w:p w14:paraId="2A57AA86" w14:textId="200680B4" w:rsidR="00F12108" w:rsidRPr="0051711E" w:rsidRDefault="00F12108" w:rsidP="00F12108">
            <w:pPr>
              <w:spacing w:before="100" w:beforeAutospacing="1" w:after="100" w:afterAutospacing="1"/>
              <w:rPr>
                <w:rFonts w:ascii="Times New Roman" w:hAnsi="Times New Roman"/>
                <w:sz w:val="22"/>
                <w:szCs w:val="22"/>
              </w:rPr>
            </w:pPr>
            <w:r w:rsidRPr="0051711E">
              <w:rPr>
                <w:rFonts w:ascii="Times New Roman" w:hAnsi="Times New Roman"/>
                <w:sz w:val="22"/>
                <w:szCs w:val="22"/>
              </w:rPr>
              <w:t>June 18, 2024</w:t>
            </w:r>
          </w:p>
        </w:tc>
      </w:tr>
      <w:tr w:rsidR="00F12108" w:rsidRPr="00AD1EE2" w14:paraId="4A905144" w14:textId="77777777" w:rsidTr="00C27ECC">
        <w:trPr>
          <w:trHeight w:val="350"/>
        </w:trPr>
        <w:tc>
          <w:tcPr>
            <w:tcW w:w="5154" w:type="dxa"/>
          </w:tcPr>
          <w:p w14:paraId="4F180729" w14:textId="32009657" w:rsidR="00F12108" w:rsidRPr="0051711E" w:rsidRDefault="00DD0A94" w:rsidP="00F12108">
            <w:pPr>
              <w:spacing w:before="100" w:beforeAutospacing="1" w:after="100" w:afterAutospacing="1"/>
              <w:rPr>
                <w:rFonts w:ascii="Times New Roman" w:hAnsi="Times New Roman"/>
                <w:sz w:val="22"/>
                <w:szCs w:val="22"/>
              </w:rPr>
            </w:pPr>
            <w:r>
              <w:rPr>
                <w:rFonts w:ascii="Times New Roman" w:hAnsi="Times New Roman"/>
                <w:sz w:val="22"/>
                <w:szCs w:val="22"/>
              </w:rPr>
              <w:t>Memos to Rescind</w:t>
            </w:r>
          </w:p>
        </w:tc>
        <w:tc>
          <w:tcPr>
            <w:tcW w:w="2401" w:type="dxa"/>
          </w:tcPr>
          <w:p w14:paraId="67D789E2" w14:textId="5B9447D1" w:rsidR="00F12108" w:rsidRPr="0051711E" w:rsidRDefault="00DD0A94" w:rsidP="00F12108">
            <w:pPr>
              <w:spacing w:before="100" w:beforeAutospacing="1" w:after="100" w:afterAutospacing="1"/>
              <w:rPr>
                <w:rFonts w:ascii="Times New Roman" w:hAnsi="Times New Roman"/>
                <w:sz w:val="22"/>
                <w:szCs w:val="22"/>
              </w:rPr>
            </w:pPr>
            <w:r>
              <w:rPr>
                <w:rFonts w:ascii="Times New Roman" w:hAnsi="Times New Roman"/>
                <w:sz w:val="22"/>
                <w:szCs w:val="22"/>
              </w:rPr>
              <w:t>NASA CIO</w:t>
            </w:r>
          </w:p>
        </w:tc>
        <w:tc>
          <w:tcPr>
            <w:tcW w:w="2160" w:type="dxa"/>
          </w:tcPr>
          <w:p w14:paraId="52D182B6" w14:textId="62941050" w:rsidR="00F12108" w:rsidRPr="0051711E" w:rsidRDefault="00AF0066" w:rsidP="00F12108">
            <w:pPr>
              <w:spacing w:before="100" w:beforeAutospacing="1" w:after="100" w:afterAutospacing="1"/>
              <w:rPr>
                <w:rFonts w:ascii="Times New Roman" w:hAnsi="Times New Roman"/>
                <w:sz w:val="22"/>
                <w:szCs w:val="22"/>
              </w:rPr>
            </w:pPr>
            <w:r>
              <w:rPr>
                <w:rFonts w:ascii="Times New Roman" w:hAnsi="Times New Roman"/>
                <w:sz w:val="22"/>
                <w:szCs w:val="22"/>
              </w:rPr>
              <w:t>April 22, 2024</w:t>
            </w:r>
          </w:p>
        </w:tc>
      </w:tr>
      <w:tr w:rsidR="00DD0A94" w:rsidRPr="00AD1EE2" w14:paraId="55FE0242" w14:textId="77777777" w:rsidTr="00AB2F5C">
        <w:trPr>
          <w:trHeight w:val="314"/>
        </w:trPr>
        <w:tc>
          <w:tcPr>
            <w:tcW w:w="5154" w:type="dxa"/>
          </w:tcPr>
          <w:p w14:paraId="0328AA18" w14:textId="4C4A4186"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Section 508 Compliance and Digital Accessibility</w:t>
            </w:r>
          </w:p>
        </w:tc>
        <w:tc>
          <w:tcPr>
            <w:tcW w:w="2401" w:type="dxa"/>
          </w:tcPr>
          <w:p w14:paraId="4A120ECB" w14:textId="57C08AC5"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NASA CIO</w:t>
            </w:r>
          </w:p>
        </w:tc>
        <w:tc>
          <w:tcPr>
            <w:tcW w:w="2160" w:type="dxa"/>
          </w:tcPr>
          <w:p w14:paraId="31CE64CE" w14:textId="10988049"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8, 2024</w:t>
            </w:r>
          </w:p>
        </w:tc>
      </w:tr>
      <w:tr w:rsidR="00DD0A94" w:rsidRPr="00AD1EE2" w14:paraId="028010B9" w14:textId="77777777" w:rsidTr="00DE76C2">
        <w:trPr>
          <w:trHeight w:val="876"/>
        </w:trPr>
        <w:tc>
          <w:tcPr>
            <w:tcW w:w="5154" w:type="dxa"/>
          </w:tcPr>
          <w:p w14:paraId="3DA85034" w14:textId="74CF576B"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The Importance of Making Digital Content Accessible and Compliance with Section 508 of the Rehabilitation Act</w:t>
            </w:r>
          </w:p>
        </w:tc>
        <w:tc>
          <w:tcPr>
            <w:tcW w:w="2401" w:type="dxa"/>
          </w:tcPr>
          <w:p w14:paraId="7D19A2E5" w14:textId="226AE39D"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NASA CIO</w:t>
            </w:r>
          </w:p>
        </w:tc>
        <w:tc>
          <w:tcPr>
            <w:tcW w:w="2160" w:type="dxa"/>
          </w:tcPr>
          <w:p w14:paraId="5B8B1A62" w14:textId="4AC686D6"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 16, 2023</w:t>
            </w:r>
          </w:p>
        </w:tc>
      </w:tr>
      <w:tr w:rsidR="00DD0A94" w:rsidRPr="00AD1EE2" w14:paraId="007EE1B9" w14:textId="77777777" w:rsidTr="00DE76C2">
        <w:trPr>
          <w:trHeight w:val="876"/>
        </w:trPr>
        <w:tc>
          <w:tcPr>
            <w:tcW w:w="5154" w:type="dxa"/>
          </w:tcPr>
          <w:p w14:paraId="38571AB8" w14:textId="2FB89FBB"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Generative Artificial Intelligence Senior Leader’s Introduction </w:t>
            </w:r>
          </w:p>
        </w:tc>
        <w:tc>
          <w:tcPr>
            <w:tcW w:w="2401" w:type="dxa"/>
          </w:tcPr>
          <w:p w14:paraId="00A8E7FA" w14:textId="07B48191"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NASA CIO</w:t>
            </w:r>
          </w:p>
        </w:tc>
        <w:tc>
          <w:tcPr>
            <w:tcW w:w="2160" w:type="dxa"/>
          </w:tcPr>
          <w:p w14:paraId="6AD82135" w14:textId="24295002"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May 19, 2023</w:t>
            </w:r>
          </w:p>
        </w:tc>
      </w:tr>
      <w:tr w:rsidR="00DD0A94" w:rsidRPr="00AD1EE2" w14:paraId="4151417D" w14:textId="77777777" w:rsidTr="00DE76C2">
        <w:trPr>
          <w:trHeight w:val="876"/>
        </w:trPr>
        <w:tc>
          <w:tcPr>
            <w:tcW w:w="5154" w:type="dxa"/>
          </w:tcPr>
          <w:p w14:paraId="21133F5A" w14:textId="7DF7B622"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lastRenderedPageBreak/>
              <w:t>Transfer of Liability of Phone Numbers to a Different Phone Carrier</w:t>
            </w:r>
          </w:p>
        </w:tc>
        <w:tc>
          <w:tcPr>
            <w:tcW w:w="2401" w:type="dxa"/>
          </w:tcPr>
          <w:p w14:paraId="7A7225AD" w14:textId="32DB47B5"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NASA CIO</w:t>
            </w:r>
          </w:p>
        </w:tc>
        <w:tc>
          <w:tcPr>
            <w:tcW w:w="2160" w:type="dxa"/>
          </w:tcPr>
          <w:p w14:paraId="081C50B7" w14:textId="4DB7DE96"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13, 2023</w:t>
            </w:r>
          </w:p>
        </w:tc>
      </w:tr>
      <w:tr w:rsidR="00DD0A94" w:rsidRPr="00AD1EE2" w14:paraId="00A6335A" w14:textId="77777777" w:rsidTr="00DE76C2">
        <w:trPr>
          <w:trHeight w:val="876"/>
        </w:trPr>
        <w:tc>
          <w:tcPr>
            <w:tcW w:w="5154" w:type="dxa"/>
          </w:tcPr>
          <w:p w14:paraId="4959DCBC" w14:textId="67D2E092"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Immediate Use of OCOP Performance Management Policy</w:t>
            </w:r>
          </w:p>
        </w:tc>
        <w:tc>
          <w:tcPr>
            <w:tcW w:w="2401" w:type="dxa"/>
          </w:tcPr>
          <w:p w14:paraId="1775FFDA" w14:textId="1EC46CF4"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NASA OCIO</w:t>
            </w:r>
          </w:p>
        </w:tc>
        <w:tc>
          <w:tcPr>
            <w:tcW w:w="2160" w:type="dxa"/>
          </w:tcPr>
          <w:p w14:paraId="24E502B9" w14:textId="456DCF09"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May 5, 2022</w:t>
            </w:r>
          </w:p>
        </w:tc>
      </w:tr>
      <w:tr w:rsidR="00DD0A94" w:rsidRPr="00AD1EE2" w14:paraId="6D25F909" w14:textId="77777777" w:rsidTr="00DE76C2">
        <w:trPr>
          <w:trHeight w:val="876"/>
        </w:trPr>
        <w:tc>
          <w:tcPr>
            <w:tcW w:w="5154" w:type="dxa"/>
          </w:tcPr>
          <w:p w14:paraId="0C25988E" w14:textId="34CC2D48"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Policy document location stability during OCIO transformation</w:t>
            </w:r>
          </w:p>
        </w:tc>
        <w:tc>
          <w:tcPr>
            <w:tcW w:w="2401" w:type="dxa"/>
          </w:tcPr>
          <w:p w14:paraId="195A4319" w14:textId="20320E59"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NASA CIO</w:t>
            </w:r>
          </w:p>
        </w:tc>
        <w:tc>
          <w:tcPr>
            <w:tcW w:w="2160" w:type="dxa"/>
          </w:tcPr>
          <w:p w14:paraId="36CCE2CF" w14:textId="5CD23EFB"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23, 2021</w:t>
            </w:r>
          </w:p>
        </w:tc>
      </w:tr>
      <w:tr w:rsidR="00DD0A94" w:rsidRPr="00AD1EE2" w14:paraId="64D902A6" w14:textId="77777777" w:rsidTr="00DE76C2">
        <w:trPr>
          <w:trHeight w:val="876"/>
        </w:trPr>
        <w:tc>
          <w:tcPr>
            <w:tcW w:w="5154" w:type="dxa"/>
          </w:tcPr>
          <w:p w14:paraId="5A1F8310" w14:textId="536D531D" w:rsidR="00DD0A94" w:rsidRPr="0051711E" w:rsidRDefault="00000000" w:rsidP="00DD0A94">
            <w:pPr>
              <w:spacing w:before="100" w:beforeAutospacing="1" w:after="100" w:afterAutospacing="1"/>
              <w:rPr>
                <w:rFonts w:ascii="Times New Roman" w:hAnsi="Times New Roman"/>
                <w:sz w:val="22"/>
                <w:szCs w:val="22"/>
              </w:rPr>
            </w:pPr>
            <w:hyperlink r:id="rId27" w:tgtFrame="_blank" w:history="1">
              <w:r w:rsidR="00DD0A94" w:rsidRPr="0051711E">
                <w:rPr>
                  <w:rFonts w:ascii="Times New Roman" w:hAnsi="Times New Roman"/>
                  <w:sz w:val="22"/>
                  <w:szCs w:val="22"/>
                </w:rPr>
                <w:t>Authorizing Officials and Authorizing Official Designated Representatives</w:t>
              </w:r>
            </w:hyperlink>
          </w:p>
        </w:tc>
        <w:tc>
          <w:tcPr>
            <w:tcW w:w="2401" w:type="dxa"/>
          </w:tcPr>
          <w:p w14:paraId="05F3F24E" w14:textId="41CE98FD"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NASA OCIO</w:t>
            </w:r>
          </w:p>
        </w:tc>
        <w:tc>
          <w:tcPr>
            <w:tcW w:w="2160" w:type="dxa"/>
          </w:tcPr>
          <w:p w14:paraId="7AA3469E" w14:textId="615B9067" w:rsidR="00DD0A94" w:rsidRPr="0051711E" w:rsidRDefault="00DD0A94" w:rsidP="00DD0A94">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27, 2019</w:t>
            </w:r>
          </w:p>
        </w:tc>
      </w:tr>
      <w:tr w:rsidR="00DD0A94" w:rsidRPr="00AD1EE2" w14:paraId="6CBDE1D8" w14:textId="77777777" w:rsidTr="00DE76C2">
        <w:trPr>
          <w:trHeight w:val="840"/>
        </w:trPr>
        <w:tc>
          <w:tcPr>
            <w:tcW w:w="5154" w:type="dxa"/>
            <w:hideMark/>
          </w:tcPr>
          <w:p w14:paraId="095EDC4B" w14:textId="5576F1CC" w:rsidR="00DD0A94" w:rsidRPr="0051711E" w:rsidRDefault="00DD0A94" w:rsidP="00DD0A94">
            <w:pPr>
              <w:spacing w:before="100" w:beforeAutospacing="1" w:after="100" w:afterAutospacing="1"/>
              <w:rPr>
                <w:rFonts w:ascii="Times New Roman" w:eastAsia="Times New Roman" w:hAnsi="Times New Roman"/>
                <w:color w:val="333333"/>
                <w:sz w:val="22"/>
                <w:szCs w:val="22"/>
                <w:lang w:val="en"/>
              </w:rPr>
            </w:pPr>
            <w:r w:rsidRPr="0051711E">
              <w:rPr>
                <w:rFonts w:ascii="Times New Roman" w:hAnsi="Times New Roman"/>
                <w:sz w:val="22"/>
                <w:szCs w:val="22"/>
              </w:rPr>
              <w:t>Office of the CIO (OCIO) Reviews of Survey Monkey</w:t>
            </w:r>
          </w:p>
        </w:tc>
        <w:tc>
          <w:tcPr>
            <w:tcW w:w="2401" w:type="dxa"/>
            <w:hideMark/>
          </w:tcPr>
          <w:p w14:paraId="1735E964" w14:textId="5DE21EFC" w:rsidR="00DD0A94" w:rsidRPr="0051711E" w:rsidRDefault="00DD0A94" w:rsidP="00DD0A94">
            <w:pPr>
              <w:spacing w:before="100" w:beforeAutospacing="1" w:after="100" w:afterAutospacing="1"/>
              <w:rPr>
                <w:rFonts w:ascii="Times New Roman" w:eastAsia="Times New Roman" w:hAnsi="Times New Roman"/>
                <w:color w:val="333333"/>
                <w:sz w:val="22"/>
                <w:szCs w:val="22"/>
                <w:lang w:val="en"/>
              </w:rPr>
            </w:pPr>
            <w:r w:rsidRPr="0051711E">
              <w:rPr>
                <w:rFonts w:ascii="Times New Roman" w:hAnsi="Times New Roman"/>
                <w:sz w:val="22"/>
                <w:szCs w:val="22"/>
              </w:rPr>
              <w:t>NASA Associate Chief information Officer/Senior Agency Information Security Officer</w:t>
            </w:r>
          </w:p>
        </w:tc>
        <w:tc>
          <w:tcPr>
            <w:tcW w:w="2160" w:type="dxa"/>
            <w:hideMark/>
          </w:tcPr>
          <w:p w14:paraId="0A474F67" w14:textId="1DA5536D" w:rsidR="00DD0A94" w:rsidRPr="0051711E" w:rsidRDefault="00DD0A94" w:rsidP="00DD0A94">
            <w:pPr>
              <w:spacing w:before="100" w:beforeAutospacing="1" w:after="100" w:afterAutospacing="1"/>
              <w:rPr>
                <w:rFonts w:ascii="Times New Roman" w:eastAsia="Times New Roman" w:hAnsi="Times New Roman"/>
                <w:color w:val="333333"/>
                <w:sz w:val="22"/>
                <w:szCs w:val="22"/>
                <w:lang w:val="en"/>
              </w:rPr>
            </w:pPr>
            <w:r w:rsidRPr="0051711E">
              <w:rPr>
                <w:rFonts w:ascii="Times New Roman" w:hAnsi="Times New Roman"/>
                <w:sz w:val="22"/>
                <w:szCs w:val="22"/>
              </w:rPr>
              <w:t xml:space="preserve"> June 7, 2018</w:t>
            </w:r>
          </w:p>
        </w:tc>
      </w:tr>
      <w:tr w:rsidR="00DD0A94" w:rsidRPr="00AD1EE2" w14:paraId="6B7EFF5E" w14:textId="77777777" w:rsidTr="00DE76C2">
        <w:trPr>
          <w:trHeight w:val="876"/>
        </w:trPr>
        <w:tc>
          <w:tcPr>
            <w:tcW w:w="5154" w:type="dxa"/>
            <w:hideMark/>
          </w:tcPr>
          <w:p w14:paraId="390B1902" w14:textId="5AA5F84B" w:rsidR="00DD0A94" w:rsidRPr="0051711E" w:rsidRDefault="00DD0A94" w:rsidP="00DD0A94">
            <w:pPr>
              <w:spacing w:before="100" w:beforeAutospacing="1" w:after="100" w:afterAutospacing="1"/>
              <w:rPr>
                <w:rFonts w:ascii="Times New Roman" w:eastAsia="Times New Roman" w:hAnsi="Times New Roman"/>
                <w:color w:val="333333"/>
                <w:sz w:val="22"/>
                <w:szCs w:val="22"/>
                <w:lang w:val="en"/>
              </w:rPr>
            </w:pPr>
            <w:r w:rsidRPr="0051711E">
              <w:rPr>
                <w:rFonts w:ascii="Times New Roman" w:hAnsi="Times New Roman"/>
                <w:sz w:val="22"/>
                <w:szCs w:val="22"/>
              </w:rPr>
              <w:t>Federal Source Code Policy: Achieving Efficiency, Transparency, and Innovation through Reusable and Open-Source Software, OCIO Memorandum</w:t>
            </w:r>
          </w:p>
        </w:tc>
        <w:tc>
          <w:tcPr>
            <w:tcW w:w="2401" w:type="dxa"/>
            <w:hideMark/>
          </w:tcPr>
          <w:p w14:paraId="79CB27EE" w14:textId="5BAF52DC" w:rsidR="00DD0A94" w:rsidRPr="0051711E" w:rsidRDefault="00DD0A94" w:rsidP="00DD0A94">
            <w:pPr>
              <w:spacing w:before="100" w:beforeAutospacing="1" w:after="100" w:afterAutospacing="1"/>
              <w:rPr>
                <w:rFonts w:ascii="Times New Roman" w:eastAsia="Times New Roman" w:hAnsi="Times New Roman"/>
                <w:color w:val="333333"/>
                <w:sz w:val="22"/>
                <w:szCs w:val="22"/>
                <w:lang w:val="en"/>
              </w:rPr>
            </w:pPr>
            <w:r w:rsidRPr="0051711E">
              <w:rPr>
                <w:rFonts w:ascii="Times New Roman" w:hAnsi="Times New Roman"/>
                <w:sz w:val="22"/>
                <w:szCs w:val="22"/>
              </w:rPr>
              <w:t>NASA CIO</w:t>
            </w:r>
          </w:p>
        </w:tc>
        <w:tc>
          <w:tcPr>
            <w:tcW w:w="2160" w:type="dxa"/>
            <w:hideMark/>
          </w:tcPr>
          <w:p w14:paraId="01C7DD3C" w14:textId="72F0E765" w:rsidR="00DD0A94" w:rsidRPr="0051711E" w:rsidRDefault="00DD0A94" w:rsidP="00DD0A94">
            <w:pPr>
              <w:spacing w:before="100" w:beforeAutospacing="1" w:after="100" w:afterAutospacing="1"/>
              <w:rPr>
                <w:rFonts w:ascii="Times New Roman" w:eastAsia="Times New Roman" w:hAnsi="Times New Roman"/>
                <w:color w:val="333333"/>
                <w:sz w:val="22"/>
                <w:szCs w:val="22"/>
                <w:lang w:val="en"/>
              </w:rPr>
            </w:pPr>
            <w:r w:rsidRPr="0051711E">
              <w:rPr>
                <w:rFonts w:ascii="Times New Roman" w:hAnsi="Times New Roman"/>
                <w:sz w:val="22"/>
                <w:szCs w:val="22"/>
              </w:rPr>
              <w:t xml:space="preserve"> November 7, 2016</w:t>
            </w:r>
          </w:p>
        </w:tc>
      </w:tr>
      <w:tr w:rsidR="00DD0A94" w:rsidRPr="00AD1EE2" w14:paraId="21E0DC67" w14:textId="77777777" w:rsidTr="00DE76C2">
        <w:trPr>
          <w:trHeight w:val="588"/>
        </w:trPr>
        <w:tc>
          <w:tcPr>
            <w:tcW w:w="5154" w:type="dxa"/>
            <w:hideMark/>
          </w:tcPr>
          <w:p w14:paraId="5BD2612A" w14:textId="4EFEC155" w:rsidR="00DD0A94" w:rsidRPr="0051711E" w:rsidRDefault="00DD0A94" w:rsidP="00DD0A94">
            <w:pPr>
              <w:spacing w:before="100" w:beforeAutospacing="1" w:after="100" w:afterAutospacing="1"/>
              <w:rPr>
                <w:rFonts w:ascii="Times New Roman" w:eastAsia="Times New Roman" w:hAnsi="Times New Roman"/>
                <w:color w:val="333333"/>
                <w:sz w:val="22"/>
                <w:szCs w:val="22"/>
                <w:lang w:val="en"/>
              </w:rPr>
            </w:pPr>
            <w:r w:rsidRPr="0051711E">
              <w:rPr>
                <w:rFonts w:ascii="Times New Roman" w:hAnsi="Times New Roman"/>
                <w:sz w:val="22"/>
                <w:szCs w:val="22"/>
              </w:rPr>
              <w:t>NASA Policy Regarding Vulnerability Remediation and POA&amp;M Timeline Standards</w:t>
            </w:r>
          </w:p>
        </w:tc>
        <w:tc>
          <w:tcPr>
            <w:tcW w:w="2401" w:type="dxa"/>
            <w:hideMark/>
          </w:tcPr>
          <w:p w14:paraId="30E6708F" w14:textId="58CD306E" w:rsidR="00DD0A94" w:rsidRPr="0051711E" w:rsidRDefault="00DD0A94" w:rsidP="00DD0A94">
            <w:pPr>
              <w:spacing w:before="100" w:beforeAutospacing="1" w:after="100" w:afterAutospacing="1"/>
              <w:rPr>
                <w:rFonts w:ascii="Times New Roman" w:eastAsia="Times New Roman" w:hAnsi="Times New Roman"/>
                <w:color w:val="333333"/>
                <w:sz w:val="22"/>
                <w:szCs w:val="22"/>
                <w:lang w:val="en"/>
              </w:rPr>
            </w:pPr>
            <w:r w:rsidRPr="0051711E">
              <w:rPr>
                <w:rFonts w:ascii="Times New Roman" w:hAnsi="Times New Roman"/>
                <w:sz w:val="22"/>
                <w:szCs w:val="22"/>
              </w:rPr>
              <w:t>Information Technology Management Board (ITMB)</w:t>
            </w:r>
          </w:p>
        </w:tc>
        <w:tc>
          <w:tcPr>
            <w:tcW w:w="2160" w:type="dxa"/>
            <w:hideMark/>
          </w:tcPr>
          <w:p w14:paraId="1378F1CC" w14:textId="2A80DFDE" w:rsidR="00DD0A94" w:rsidRPr="0051711E" w:rsidRDefault="00DD0A94" w:rsidP="00DD0A94">
            <w:pPr>
              <w:spacing w:before="100" w:beforeAutospacing="1" w:after="100" w:afterAutospacing="1"/>
              <w:rPr>
                <w:rFonts w:ascii="Times New Roman" w:eastAsia="Times New Roman" w:hAnsi="Times New Roman"/>
                <w:color w:val="333333"/>
                <w:sz w:val="22"/>
                <w:szCs w:val="22"/>
                <w:lang w:val="en"/>
              </w:rPr>
            </w:pPr>
            <w:r w:rsidRPr="0051711E">
              <w:rPr>
                <w:rFonts w:ascii="Times New Roman" w:hAnsi="Times New Roman"/>
                <w:sz w:val="22"/>
                <w:szCs w:val="22"/>
              </w:rPr>
              <w:t xml:space="preserve"> March 4, 2016</w:t>
            </w:r>
          </w:p>
        </w:tc>
      </w:tr>
    </w:tbl>
    <w:p w14:paraId="49C4FE61" w14:textId="77777777" w:rsidR="005004D3" w:rsidRPr="00AD1EE2" w:rsidRDefault="005004D3" w:rsidP="0041794B">
      <w:pPr>
        <w:spacing w:before="100" w:beforeAutospacing="1" w:after="100" w:afterAutospacing="1"/>
        <w:rPr>
          <w:rFonts w:ascii="Times New Roman" w:hAnsi="Times New Roman"/>
          <w:b/>
          <w:bCs/>
        </w:rPr>
      </w:pPr>
    </w:p>
    <w:p w14:paraId="5C6F3ADE" w14:textId="73BA3660" w:rsidR="00415E72" w:rsidRPr="00AD1EE2" w:rsidRDefault="006A7746" w:rsidP="0041794B">
      <w:pPr>
        <w:spacing w:before="100" w:beforeAutospacing="1" w:after="100" w:afterAutospacing="1"/>
        <w:rPr>
          <w:rFonts w:ascii="Times New Roman" w:hAnsi="Times New Roman"/>
          <w:b/>
          <w:bCs/>
        </w:rPr>
      </w:pPr>
      <w:r w:rsidRPr="00AD1EE2">
        <w:rPr>
          <w:rFonts w:ascii="Times New Roman" w:hAnsi="Times New Roman"/>
          <w:b/>
          <w:bCs/>
        </w:rPr>
        <w:t>Other</w:t>
      </w:r>
      <w:r w:rsidR="00415E72" w:rsidRPr="00AD1EE2">
        <w:rPr>
          <w:rFonts w:ascii="Times New Roman" w:hAnsi="Times New Roman"/>
          <w:b/>
          <w:bCs/>
        </w:rPr>
        <w:t xml:space="preserve"> Documents</w:t>
      </w:r>
    </w:p>
    <w:tbl>
      <w:tblPr>
        <w:tblStyle w:val="TableGrid"/>
        <w:tblW w:w="9715" w:type="dxa"/>
        <w:tblLook w:val="04A0" w:firstRow="1" w:lastRow="0" w:firstColumn="1" w:lastColumn="0" w:noHBand="0" w:noVBand="1"/>
      </w:tblPr>
      <w:tblGrid>
        <w:gridCol w:w="3235"/>
        <w:gridCol w:w="4320"/>
        <w:gridCol w:w="2160"/>
      </w:tblGrid>
      <w:tr w:rsidR="00367D00" w:rsidRPr="00AD1EE2" w14:paraId="6E60EC5E" w14:textId="77777777" w:rsidTr="0051711E">
        <w:tc>
          <w:tcPr>
            <w:tcW w:w="3235" w:type="dxa"/>
            <w:shd w:val="clear" w:color="auto" w:fill="BFBFBF" w:themeFill="background1" w:themeFillShade="BF"/>
          </w:tcPr>
          <w:p w14:paraId="7F9670D1" w14:textId="6418C2C4" w:rsidR="00367D00" w:rsidRPr="00AD1EE2" w:rsidRDefault="00367D00" w:rsidP="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eastAsia="Times New Roman" w:hAnsi="Times New Roman"/>
                <w:b/>
                <w:color w:val="333333"/>
                <w:lang w:val="en"/>
              </w:rPr>
              <w:t>Document ID</w:t>
            </w:r>
          </w:p>
        </w:tc>
        <w:tc>
          <w:tcPr>
            <w:tcW w:w="4320" w:type="dxa"/>
            <w:shd w:val="clear" w:color="auto" w:fill="BFBFBF" w:themeFill="background1" w:themeFillShade="BF"/>
          </w:tcPr>
          <w:p w14:paraId="4972FAC9" w14:textId="77777777" w:rsidR="00367D00" w:rsidRPr="00AD1EE2" w:rsidRDefault="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eastAsia="Times New Roman" w:hAnsi="Times New Roman"/>
                <w:b/>
                <w:color w:val="333333"/>
                <w:lang w:val="en"/>
              </w:rPr>
              <w:t>Subject/Title</w:t>
            </w:r>
          </w:p>
        </w:tc>
        <w:tc>
          <w:tcPr>
            <w:tcW w:w="2160" w:type="dxa"/>
            <w:shd w:val="clear" w:color="auto" w:fill="BFBFBF" w:themeFill="background1" w:themeFillShade="BF"/>
          </w:tcPr>
          <w:p w14:paraId="5B0BCA68" w14:textId="77777777" w:rsidR="00367D00" w:rsidRPr="00AD1EE2" w:rsidRDefault="00367D00">
            <w:pPr>
              <w:spacing w:before="100" w:beforeAutospacing="1" w:after="100" w:afterAutospacing="1"/>
              <w:jc w:val="center"/>
              <w:rPr>
                <w:rFonts w:ascii="Times New Roman" w:eastAsia="Times New Roman" w:hAnsi="Times New Roman"/>
                <w:b/>
                <w:color w:val="333333"/>
                <w:lang w:val="en"/>
              </w:rPr>
            </w:pPr>
            <w:r w:rsidRPr="00AD1EE2">
              <w:rPr>
                <w:rFonts w:ascii="Times New Roman" w:eastAsia="Times New Roman" w:hAnsi="Times New Roman"/>
                <w:b/>
                <w:color w:val="333333"/>
                <w:lang w:val="en"/>
              </w:rPr>
              <w:t>Date</w:t>
            </w:r>
          </w:p>
        </w:tc>
      </w:tr>
      <w:tr w:rsidR="00487C98" w:rsidRPr="00AD1EE2" w14:paraId="3CB45359" w14:textId="77777777" w:rsidTr="0051711E">
        <w:trPr>
          <w:trHeight w:val="288"/>
        </w:trPr>
        <w:tc>
          <w:tcPr>
            <w:tcW w:w="3235" w:type="dxa"/>
          </w:tcPr>
          <w:p w14:paraId="2885C8DE" w14:textId="0B3AC0DA" w:rsidR="00487C98" w:rsidRPr="0051711E" w:rsidRDefault="00487C98" w:rsidP="00487C98">
            <w:pPr>
              <w:spacing w:before="100" w:beforeAutospacing="1" w:after="100" w:afterAutospacing="1"/>
              <w:rPr>
                <w:rFonts w:ascii="Times New Roman" w:hAnsi="Times New Roman"/>
                <w:sz w:val="22"/>
                <w:szCs w:val="22"/>
              </w:rPr>
            </w:pPr>
            <w:r w:rsidRPr="0051711E">
              <w:rPr>
                <w:rFonts w:ascii="Times New Roman" w:hAnsi="Times New Roman"/>
                <w:sz w:val="22"/>
                <w:szCs w:val="22"/>
              </w:rPr>
              <w:t>40 U.S.C. § 11101 et seq.</w:t>
            </w:r>
          </w:p>
        </w:tc>
        <w:tc>
          <w:tcPr>
            <w:tcW w:w="4320" w:type="dxa"/>
          </w:tcPr>
          <w:p w14:paraId="2F77AA2A" w14:textId="680530E0" w:rsidR="00487C98" w:rsidRPr="0051711E" w:rsidRDefault="00487C98" w:rsidP="00487C98">
            <w:pPr>
              <w:spacing w:before="100" w:beforeAutospacing="1" w:after="100" w:afterAutospacing="1"/>
              <w:rPr>
                <w:rFonts w:ascii="Times New Roman" w:hAnsi="Times New Roman"/>
                <w:sz w:val="22"/>
                <w:szCs w:val="22"/>
              </w:rPr>
            </w:pPr>
            <w:r w:rsidRPr="0051711E">
              <w:rPr>
                <w:rFonts w:ascii="Times New Roman" w:hAnsi="Times New Roman"/>
                <w:sz w:val="22"/>
                <w:szCs w:val="22"/>
              </w:rPr>
              <w:t>Clinger-Cohen Act of 1996</w:t>
            </w:r>
          </w:p>
        </w:tc>
        <w:tc>
          <w:tcPr>
            <w:tcW w:w="2160" w:type="dxa"/>
          </w:tcPr>
          <w:p w14:paraId="1CC7EBF8" w14:textId="6E902B33" w:rsidR="00487C98" w:rsidRPr="00AD1EE2" w:rsidRDefault="007D2A0E" w:rsidP="00487C98">
            <w:pPr>
              <w:spacing w:before="100" w:beforeAutospacing="1" w:after="100" w:afterAutospacing="1"/>
              <w:rPr>
                <w:rFonts w:ascii="Times New Roman" w:hAnsi="Times New Roman"/>
              </w:rPr>
            </w:pPr>
            <w:r w:rsidRPr="00AD1EE2">
              <w:rPr>
                <w:rFonts w:ascii="Times New Roman" w:hAnsi="Times New Roman"/>
              </w:rPr>
              <w:t>1996</w:t>
            </w:r>
          </w:p>
        </w:tc>
      </w:tr>
      <w:tr w:rsidR="004F0EA4" w:rsidRPr="00AD1EE2" w14:paraId="2FEA789B" w14:textId="77777777" w:rsidTr="0051711E">
        <w:trPr>
          <w:trHeight w:val="288"/>
        </w:trPr>
        <w:tc>
          <w:tcPr>
            <w:tcW w:w="3235" w:type="dxa"/>
          </w:tcPr>
          <w:p w14:paraId="69AB833C" w14:textId="3BA327BC"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National Defense Authorization Act (NDAA) </w:t>
            </w:r>
            <w:r w:rsidR="003A34D9" w:rsidRPr="0051711E">
              <w:rPr>
                <w:rFonts w:ascii="Times New Roman" w:hAnsi="Times New Roman"/>
                <w:sz w:val="22"/>
                <w:szCs w:val="22"/>
              </w:rPr>
              <w:t>S</w:t>
            </w:r>
            <w:r w:rsidRPr="0051711E">
              <w:rPr>
                <w:rFonts w:ascii="Times New Roman" w:hAnsi="Times New Roman"/>
                <w:sz w:val="22"/>
                <w:szCs w:val="22"/>
              </w:rPr>
              <w:t>ection 889</w:t>
            </w:r>
          </w:p>
        </w:tc>
        <w:tc>
          <w:tcPr>
            <w:tcW w:w="4320" w:type="dxa"/>
          </w:tcPr>
          <w:p w14:paraId="73D673A7" w14:textId="36B5AA0C"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Prohibition On Certain Telecommunications and Video Surveillance Services or Equipment</w:t>
            </w:r>
          </w:p>
        </w:tc>
        <w:tc>
          <w:tcPr>
            <w:tcW w:w="2160" w:type="dxa"/>
          </w:tcPr>
          <w:p w14:paraId="051FCC3A" w14:textId="7249529E"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2019</w:t>
            </w:r>
          </w:p>
        </w:tc>
      </w:tr>
      <w:tr w:rsidR="00666644" w:rsidRPr="00AD1EE2" w14:paraId="41C80BF4" w14:textId="77777777" w:rsidTr="0051711E">
        <w:trPr>
          <w:trHeight w:val="288"/>
        </w:trPr>
        <w:tc>
          <w:tcPr>
            <w:tcW w:w="3235" w:type="dxa"/>
          </w:tcPr>
          <w:p w14:paraId="59A0F254" w14:textId="4F68D9B2" w:rsidR="00666644" w:rsidRPr="0051711E" w:rsidRDefault="0066664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Executive Order 14028</w:t>
            </w:r>
          </w:p>
        </w:tc>
        <w:tc>
          <w:tcPr>
            <w:tcW w:w="4320" w:type="dxa"/>
          </w:tcPr>
          <w:p w14:paraId="0E7D53CD" w14:textId="42596BB7" w:rsidR="00666644" w:rsidRPr="0051711E" w:rsidRDefault="0066664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Improving the Nation’s Cybersecurity</w:t>
            </w:r>
          </w:p>
        </w:tc>
        <w:tc>
          <w:tcPr>
            <w:tcW w:w="2160" w:type="dxa"/>
          </w:tcPr>
          <w:p w14:paraId="7904A201" w14:textId="3EA3EE5A" w:rsidR="00666644" w:rsidRPr="00AD1EE2" w:rsidRDefault="00666644" w:rsidP="004F0EA4">
            <w:pPr>
              <w:spacing w:before="100" w:beforeAutospacing="1" w:after="100" w:afterAutospacing="1"/>
              <w:rPr>
                <w:rFonts w:ascii="Times New Roman" w:hAnsi="Times New Roman"/>
              </w:rPr>
            </w:pPr>
            <w:r w:rsidRPr="00AD1EE2">
              <w:rPr>
                <w:rFonts w:ascii="Times New Roman" w:hAnsi="Times New Roman"/>
              </w:rPr>
              <w:t>May 12, 2021</w:t>
            </w:r>
          </w:p>
        </w:tc>
      </w:tr>
      <w:tr w:rsidR="00722622" w:rsidRPr="00AD1EE2" w14:paraId="780C7A6D" w14:textId="77777777" w:rsidTr="0051711E">
        <w:trPr>
          <w:trHeight w:val="288"/>
        </w:trPr>
        <w:tc>
          <w:tcPr>
            <w:tcW w:w="3235" w:type="dxa"/>
          </w:tcPr>
          <w:p w14:paraId="658448C5" w14:textId="48EB34E3" w:rsidR="00722622" w:rsidRPr="0051711E" w:rsidRDefault="00722622" w:rsidP="004F0EA4">
            <w:pPr>
              <w:spacing w:before="100" w:beforeAutospacing="1" w:after="100" w:afterAutospacing="1"/>
              <w:rPr>
                <w:rFonts w:ascii="Times New Roman" w:hAnsi="Times New Roman"/>
                <w:sz w:val="22"/>
                <w:szCs w:val="22"/>
              </w:rPr>
            </w:pPr>
            <w:r>
              <w:rPr>
                <w:rFonts w:ascii="Times New Roman" w:hAnsi="Times New Roman"/>
                <w:sz w:val="22"/>
                <w:szCs w:val="22"/>
              </w:rPr>
              <w:t xml:space="preserve">Executive Order </w:t>
            </w:r>
            <w:r w:rsidR="00796314">
              <w:rPr>
                <w:rFonts w:ascii="Times New Roman" w:hAnsi="Times New Roman"/>
                <w:sz w:val="22"/>
                <w:szCs w:val="22"/>
              </w:rPr>
              <w:t>13800</w:t>
            </w:r>
          </w:p>
        </w:tc>
        <w:tc>
          <w:tcPr>
            <w:tcW w:w="4320" w:type="dxa"/>
          </w:tcPr>
          <w:p w14:paraId="1EE895DE" w14:textId="1F1BEE35" w:rsidR="00722622" w:rsidRPr="0051711E" w:rsidRDefault="00796314" w:rsidP="004F0EA4">
            <w:pPr>
              <w:spacing w:before="100" w:beforeAutospacing="1" w:after="100" w:afterAutospacing="1"/>
              <w:rPr>
                <w:rFonts w:ascii="Times New Roman" w:hAnsi="Times New Roman"/>
                <w:sz w:val="22"/>
                <w:szCs w:val="22"/>
              </w:rPr>
            </w:pPr>
            <w:r>
              <w:rPr>
                <w:rFonts w:ascii="Times New Roman" w:hAnsi="Times New Roman"/>
                <w:sz w:val="22"/>
                <w:szCs w:val="22"/>
              </w:rPr>
              <w:t>Strengthening the Cybersecurity of Federal Networks and Critical Infrastructure</w:t>
            </w:r>
          </w:p>
        </w:tc>
        <w:tc>
          <w:tcPr>
            <w:tcW w:w="2160" w:type="dxa"/>
          </w:tcPr>
          <w:p w14:paraId="5BCA397E" w14:textId="2011928F" w:rsidR="00722622" w:rsidRPr="00AD1EE2" w:rsidRDefault="00796314" w:rsidP="004F0EA4">
            <w:pPr>
              <w:spacing w:before="100" w:beforeAutospacing="1" w:after="100" w:afterAutospacing="1"/>
              <w:rPr>
                <w:rFonts w:ascii="Times New Roman" w:hAnsi="Times New Roman"/>
              </w:rPr>
            </w:pPr>
            <w:r>
              <w:rPr>
                <w:rFonts w:ascii="Times New Roman" w:hAnsi="Times New Roman"/>
              </w:rPr>
              <w:t xml:space="preserve">May </w:t>
            </w:r>
            <w:r w:rsidR="000D621C">
              <w:rPr>
                <w:rFonts w:ascii="Times New Roman" w:hAnsi="Times New Roman"/>
              </w:rPr>
              <w:t>11, 2017</w:t>
            </w:r>
          </w:p>
        </w:tc>
      </w:tr>
      <w:tr w:rsidR="004F0EA4" w:rsidRPr="00AD1EE2" w14:paraId="3317262A" w14:textId="77777777" w:rsidTr="0051711E">
        <w:trPr>
          <w:trHeight w:val="288"/>
        </w:trPr>
        <w:tc>
          <w:tcPr>
            <w:tcW w:w="3235" w:type="dxa"/>
          </w:tcPr>
          <w:p w14:paraId="0D4D10BB" w14:textId="62C3BE72"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Executive Order 13556</w:t>
            </w:r>
          </w:p>
        </w:tc>
        <w:tc>
          <w:tcPr>
            <w:tcW w:w="4320" w:type="dxa"/>
          </w:tcPr>
          <w:p w14:paraId="6087910D" w14:textId="268C31A4"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Controlled Unclassified Information (CUI) </w:t>
            </w:r>
          </w:p>
        </w:tc>
        <w:tc>
          <w:tcPr>
            <w:tcW w:w="2160" w:type="dxa"/>
          </w:tcPr>
          <w:p w14:paraId="4BD485A0" w14:textId="0801A5AC"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November 4, 2010</w:t>
            </w:r>
          </w:p>
        </w:tc>
      </w:tr>
      <w:tr w:rsidR="004F0EA4" w:rsidRPr="00AD1EE2" w14:paraId="175FC70F" w14:textId="77777777" w:rsidTr="0051711E">
        <w:trPr>
          <w:trHeight w:val="288"/>
        </w:trPr>
        <w:tc>
          <w:tcPr>
            <w:tcW w:w="3235" w:type="dxa"/>
          </w:tcPr>
          <w:p w14:paraId="157EDB27" w14:textId="1649FA99"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Executive Order 13526 </w:t>
            </w:r>
          </w:p>
        </w:tc>
        <w:tc>
          <w:tcPr>
            <w:tcW w:w="4320" w:type="dxa"/>
          </w:tcPr>
          <w:p w14:paraId="3EAA273B" w14:textId="7A2D5DCC"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Classified National Security Information, as amended.</w:t>
            </w:r>
          </w:p>
        </w:tc>
        <w:tc>
          <w:tcPr>
            <w:tcW w:w="2160" w:type="dxa"/>
          </w:tcPr>
          <w:p w14:paraId="20AFE7E4" w14:textId="5D52331C"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December 29, 2009</w:t>
            </w:r>
          </w:p>
        </w:tc>
      </w:tr>
      <w:tr w:rsidR="00F5020E" w:rsidRPr="00AD1EE2" w14:paraId="3228FFFA" w14:textId="77777777" w:rsidTr="0051711E">
        <w:trPr>
          <w:trHeight w:val="288"/>
        </w:trPr>
        <w:tc>
          <w:tcPr>
            <w:tcW w:w="3235" w:type="dxa"/>
          </w:tcPr>
          <w:p w14:paraId="290B6895" w14:textId="2657129F"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M-21-07</w:t>
            </w:r>
          </w:p>
        </w:tc>
        <w:tc>
          <w:tcPr>
            <w:tcW w:w="4320" w:type="dxa"/>
          </w:tcPr>
          <w:p w14:paraId="35B7EA0E" w14:textId="6329B882"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IPv6 Implementation</w:t>
            </w:r>
          </w:p>
        </w:tc>
        <w:tc>
          <w:tcPr>
            <w:tcW w:w="2160" w:type="dxa"/>
          </w:tcPr>
          <w:p w14:paraId="6B9AF153" w14:textId="32502027" w:rsidR="00F5020E" w:rsidRPr="00AD1EE2" w:rsidRDefault="00F5020E" w:rsidP="004F0EA4">
            <w:pPr>
              <w:spacing w:before="100" w:beforeAutospacing="1" w:after="100" w:afterAutospacing="1"/>
              <w:rPr>
                <w:rFonts w:ascii="Times New Roman" w:hAnsi="Times New Roman"/>
              </w:rPr>
            </w:pPr>
            <w:r w:rsidRPr="00AD1EE2">
              <w:rPr>
                <w:rFonts w:ascii="Times New Roman" w:hAnsi="Times New Roman"/>
              </w:rPr>
              <w:t>November 19, 2020</w:t>
            </w:r>
          </w:p>
        </w:tc>
      </w:tr>
      <w:tr w:rsidR="00F5020E" w:rsidRPr="00AD1EE2" w14:paraId="704D8907" w14:textId="77777777" w:rsidTr="0051711E">
        <w:trPr>
          <w:trHeight w:val="288"/>
        </w:trPr>
        <w:tc>
          <w:tcPr>
            <w:tcW w:w="3235" w:type="dxa"/>
          </w:tcPr>
          <w:p w14:paraId="4E62EFD8" w14:textId="4C4EE452"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M-21-30</w:t>
            </w:r>
          </w:p>
        </w:tc>
        <w:tc>
          <w:tcPr>
            <w:tcW w:w="4320" w:type="dxa"/>
          </w:tcPr>
          <w:p w14:paraId="449810B4" w14:textId="0DFCDA72"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Software Supply Chain Security</w:t>
            </w:r>
          </w:p>
        </w:tc>
        <w:tc>
          <w:tcPr>
            <w:tcW w:w="2160" w:type="dxa"/>
          </w:tcPr>
          <w:p w14:paraId="18C59E10" w14:textId="7F6BB13B" w:rsidR="00F5020E" w:rsidRPr="00AD1EE2" w:rsidRDefault="00F5020E" w:rsidP="004F0EA4">
            <w:pPr>
              <w:spacing w:before="100" w:beforeAutospacing="1" w:after="100" w:afterAutospacing="1"/>
              <w:rPr>
                <w:rFonts w:ascii="Times New Roman" w:hAnsi="Times New Roman"/>
              </w:rPr>
            </w:pPr>
            <w:r w:rsidRPr="00AD1EE2">
              <w:rPr>
                <w:rFonts w:ascii="Times New Roman" w:hAnsi="Times New Roman"/>
              </w:rPr>
              <w:t>August 10, 2021</w:t>
            </w:r>
          </w:p>
        </w:tc>
      </w:tr>
      <w:tr w:rsidR="00F5020E" w:rsidRPr="00AD1EE2" w14:paraId="63B7A78E" w14:textId="77777777" w:rsidTr="0051711E">
        <w:trPr>
          <w:trHeight w:val="288"/>
        </w:trPr>
        <w:tc>
          <w:tcPr>
            <w:tcW w:w="3235" w:type="dxa"/>
          </w:tcPr>
          <w:p w14:paraId="64AF3ACF" w14:textId="7E249133"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M-21-31</w:t>
            </w:r>
          </w:p>
        </w:tc>
        <w:tc>
          <w:tcPr>
            <w:tcW w:w="4320" w:type="dxa"/>
          </w:tcPr>
          <w:p w14:paraId="316FF802" w14:textId="30AA8319"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Event Security Logging</w:t>
            </w:r>
          </w:p>
        </w:tc>
        <w:tc>
          <w:tcPr>
            <w:tcW w:w="2160" w:type="dxa"/>
          </w:tcPr>
          <w:p w14:paraId="2F8A3247" w14:textId="25C6D181" w:rsidR="00F5020E" w:rsidRPr="00AD1EE2" w:rsidRDefault="00F5020E" w:rsidP="004F0EA4">
            <w:pPr>
              <w:spacing w:before="100" w:beforeAutospacing="1" w:after="100" w:afterAutospacing="1"/>
              <w:rPr>
                <w:rFonts w:ascii="Times New Roman" w:hAnsi="Times New Roman"/>
              </w:rPr>
            </w:pPr>
            <w:r w:rsidRPr="00AD1EE2">
              <w:rPr>
                <w:rFonts w:ascii="Times New Roman" w:hAnsi="Times New Roman"/>
              </w:rPr>
              <w:t>August 27,2021</w:t>
            </w:r>
          </w:p>
        </w:tc>
      </w:tr>
      <w:tr w:rsidR="00F5020E" w:rsidRPr="00AD1EE2" w14:paraId="2BAF7407" w14:textId="77777777" w:rsidTr="0051711E">
        <w:trPr>
          <w:trHeight w:val="288"/>
        </w:trPr>
        <w:tc>
          <w:tcPr>
            <w:tcW w:w="3235" w:type="dxa"/>
          </w:tcPr>
          <w:p w14:paraId="7A867892" w14:textId="10C38F9A"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M-22-01</w:t>
            </w:r>
          </w:p>
        </w:tc>
        <w:tc>
          <w:tcPr>
            <w:tcW w:w="4320" w:type="dxa"/>
          </w:tcPr>
          <w:p w14:paraId="13CC7293" w14:textId="10255C45"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Endpoint Detection and Response</w:t>
            </w:r>
          </w:p>
        </w:tc>
        <w:tc>
          <w:tcPr>
            <w:tcW w:w="2160" w:type="dxa"/>
          </w:tcPr>
          <w:p w14:paraId="25543CDB" w14:textId="219AD98D" w:rsidR="00F5020E" w:rsidRPr="00AD1EE2" w:rsidRDefault="00F5020E" w:rsidP="004F0EA4">
            <w:pPr>
              <w:spacing w:before="100" w:beforeAutospacing="1" w:after="100" w:afterAutospacing="1"/>
              <w:rPr>
                <w:rFonts w:ascii="Times New Roman" w:hAnsi="Times New Roman"/>
              </w:rPr>
            </w:pPr>
            <w:r w:rsidRPr="00AD1EE2">
              <w:rPr>
                <w:rFonts w:ascii="Times New Roman" w:hAnsi="Times New Roman"/>
              </w:rPr>
              <w:t>October 8, 2021</w:t>
            </w:r>
          </w:p>
        </w:tc>
      </w:tr>
      <w:tr w:rsidR="00F5020E" w:rsidRPr="00AD1EE2" w14:paraId="152EA983" w14:textId="77777777" w:rsidTr="0051711E">
        <w:trPr>
          <w:trHeight w:val="288"/>
        </w:trPr>
        <w:tc>
          <w:tcPr>
            <w:tcW w:w="3235" w:type="dxa"/>
          </w:tcPr>
          <w:p w14:paraId="4465644C" w14:textId="7647C073"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M-22-09</w:t>
            </w:r>
          </w:p>
        </w:tc>
        <w:tc>
          <w:tcPr>
            <w:tcW w:w="4320" w:type="dxa"/>
          </w:tcPr>
          <w:p w14:paraId="00C58D1B" w14:textId="1D9775E5" w:rsidR="00F5020E" w:rsidRPr="0051711E" w:rsidRDefault="00F5020E"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Zero Trust Strategy</w:t>
            </w:r>
          </w:p>
        </w:tc>
        <w:tc>
          <w:tcPr>
            <w:tcW w:w="2160" w:type="dxa"/>
          </w:tcPr>
          <w:p w14:paraId="35C301F3" w14:textId="5D4275D3" w:rsidR="00F5020E" w:rsidRPr="00AD1EE2" w:rsidRDefault="00F5020E" w:rsidP="004F0EA4">
            <w:pPr>
              <w:spacing w:before="100" w:beforeAutospacing="1" w:after="100" w:afterAutospacing="1"/>
              <w:rPr>
                <w:rFonts w:ascii="Times New Roman" w:hAnsi="Times New Roman"/>
              </w:rPr>
            </w:pPr>
            <w:r w:rsidRPr="00AD1EE2">
              <w:rPr>
                <w:rFonts w:ascii="Times New Roman" w:hAnsi="Times New Roman"/>
              </w:rPr>
              <w:t>January 26, 2022</w:t>
            </w:r>
          </w:p>
        </w:tc>
      </w:tr>
      <w:tr w:rsidR="004F0EA4" w:rsidRPr="00AD1EE2" w14:paraId="27D064C4" w14:textId="77777777" w:rsidTr="0051711E">
        <w:trPr>
          <w:trHeight w:val="288"/>
        </w:trPr>
        <w:tc>
          <w:tcPr>
            <w:tcW w:w="3235" w:type="dxa"/>
          </w:tcPr>
          <w:p w14:paraId="5BF5F85E" w14:textId="75307E5A"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M-15-13</w:t>
            </w:r>
          </w:p>
        </w:tc>
        <w:tc>
          <w:tcPr>
            <w:tcW w:w="4320" w:type="dxa"/>
          </w:tcPr>
          <w:p w14:paraId="06461BB3" w14:textId="1B73A5F0"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Policy to require Secure Connections across Federal Websites and Web Services.</w:t>
            </w:r>
          </w:p>
        </w:tc>
        <w:tc>
          <w:tcPr>
            <w:tcW w:w="2160" w:type="dxa"/>
          </w:tcPr>
          <w:p w14:paraId="4AA14492" w14:textId="7C9305EC"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June 8, 2015</w:t>
            </w:r>
          </w:p>
        </w:tc>
      </w:tr>
      <w:tr w:rsidR="004F0EA4" w:rsidRPr="00AD1EE2" w14:paraId="10ACC3BA" w14:textId="77777777" w:rsidTr="0051711E">
        <w:trPr>
          <w:trHeight w:val="288"/>
        </w:trPr>
        <w:tc>
          <w:tcPr>
            <w:tcW w:w="3235" w:type="dxa"/>
          </w:tcPr>
          <w:p w14:paraId="45572541" w14:textId="606C266C"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lastRenderedPageBreak/>
              <w:t>OMB M-21-07</w:t>
            </w:r>
          </w:p>
        </w:tc>
        <w:tc>
          <w:tcPr>
            <w:tcW w:w="4320" w:type="dxa"/>
          </w:tcPr>
          <w:p w14:paraId="3B3CF56C" w14:textId="44C3A7B7"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Completing the Transition to Internet Protocol version 6 (IPv6).</w:t>
            </w:r>
          </w:p>
        </w:tc>
        <w:tc>
          <w:tcPr>
            <w:tcW w:w="2160" w:type="dxa"/>
          </w:tcPr>
          <w:p w14:paraId="2C9FFCAA" w14:textId="4A2BC64E"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November 19, 2020</w:t>
            </w:r>
          </w:p>
        </w:tc>
      </w:tr>
      <w:tr w:rsidR="004F0EA4" w:rsidRPr="00AD1EE2" w14:paraId="24DEE039" w14:textId="77777777" w:rsidTr="0051711E">
        <w:trPr>
          <w:trHeight w:val="593"/>
        </w:trPr>
        <w:tc>
          <w:tcPr>
            <w:tcW w:w="3235" w:type="dxa"/>
          </w:tcPr>
          <w:p w14:paraId="6DFA419E" w14:textId="1FE9FC5A"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M-05-24</w:t>
            </w:r>
          </w:p>
        </w:tc>
        <w:tc>
          <w:tcPr>
            <w:tcW w:w="4320" w:type="dxa"/>
          </w:tcPr>
          <w:p w14:paraId="34B4461B" w14:textId="3D5F4171"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Implementation of Homeland Security Directive (HSPD) 12.</w:t>
            </w:r>
          </w:p>
        </w:tc>
        <w:tc>
          <w:tcPr>
            <w:tcW w:w="2160" w:type="dxa"/>
          </w:tcPr>
          <w:p w14:paraId="02F24F75" w14:textId="5FDDB0DD"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August 5, 2005</w:t>
            </w:r>
          </w:p>
        </w:tc>
      </w:tr>
      <w:tr w:rsidR="004F0EA4" w:rsidRPr="00AD1EE2" w14:paraId="5A54B12F" w14:textId="77777777" w:rsidTr="0051711E">
        <w:trPr>
          <w:trHeight w:val="288"/>
        </w:trPr>
        <w:tc>
          <w:tcPr>
            <w:tcW w:w="3235" w:type="dxa"/>
          </w:tcPr>
          <w:p w14:paraId="7607A75B" w14:textId="6C394FD6"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w:t>
            </w:r>
            <w:r w:rsidR="00D60AAC">
              <w:rPr>
                <w:rFonts w:ascii="Times New Roman" w:hAnsi="Times New Roman"/>
                <w:sz w:val="22"/>
                <w:szCs w:val="22"/>
              </w:rPr>
              <w:t>19-17</w:t>
            </w:r>
          </w:p>
        </w:tc>
        <w:tc>
          <w:tcPr>
            <w:tcW w:w="4320" w:type="dxa"/>
          </w:tcPr>
          <w:p w14:paraId="1EAC3922" w14:textId="6DB8C325" w:rsidR="004F0EA4" w:rsidRPr="0051711E" w:rsidRDefault="00C14FF1" w:rsidP="004F0EA4">
            <w:pPr>
              <w:spacing w:before="100" w:beforeAutospacing="1" w:after="100" w:afterAutospacing="1"/>
              <w:rPr>
                <w:rFonts w:ascii="Times New Roman" w:hAnsi="Times New Roman"/>
                <w:sz w:val="22"/>
                <w:szCs w:val="22"/>
              </w:rPr>
            </w:pPr>
            <w:r w:rsidRPr="00AB2F5C">
              <w:rPr>
                <w:rFonts w:ascii="Times New Roman" w:hAnsi="Times New Roman"/>
                <w:sz w:val="22"/>
                <w:szCs w:val="22"/>
              </w:rPr>
              <w:t>Enabling Mission Delivery through Improved Identity, Credential, and Access Management</w:t>
            </w:r>
            <w:r>
              <w:rPr>
                <w:rFonts w:ascii="Times New Roman" w:hAnsi="Times New Roman"/>
                <w:sz w:val="22"/>
                <w:szCs w:val="22"/>
              </w:rPr>
              <w:t>.</w:t>
            </w:r>
          </w:p>
        </w:tc>
        <w:tc>
          <w:tcPr>
            <w:tcW w:w="2160" w:type="dxa"/>
          </w:tcPr>
          <w:p w14:paraId="5018968E" w14:textId="64234CC3" w:rsidR="004F0EA4" w:rsidRPr="00AD1EE2" w:rsidRDefault="00C14FF1" w:rsidP="004F0EA4">
            <w:pPr>
              <w:spacing w:before="100" w:beforeAutospacing="1" w:after="100" w:afterAutospacing="1"/>
              <w:rPr>
                <w:rFonts w:ascii="Times New Roman" w:hAnsi="Times New Roman"/>
              </w:rPr>
            </w:pPr>
            <w:r>
              <w:rPr>
                <w:rFonts w:ascii="Times New Roman" w:hAnsi="Times New Roman"/>
              </w:rPr>
              <w:t xml:space="preserve">May 21, 2019 </w:t>
            </w:r>
          </w:p>
        </w:tc>
      </w:tr>
      <w:tr w:rsidR="004F0EA4" w:rsidRPr="00AD1EE2" w14:paraId="13280D8A" w14:textId="77777777" w:rsidTr="0051711E">
        <w:trPr>
          <w:trHeight w:val="288"/>
        </w:trPr>
        <w:tc>
          <w:tcPr>
            <w:tcW w:w="3235" w:type="dxa"/>
          </w:tcPr>
          <w:p w14:paraId="658AA0E7" w14:textId="5C30B1C5"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OMB M-01-05 </w:t>
            </w:r>
          </w:p>
        </w:tc>
        <w:tc>
          <w:tcPr>
            <w:tcW w:w="4320" w:type="dxa"/>
          </w:tcPr>
          <w:p w14:paraId="124BAF83" w14:textId="7AC00AB8"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Guidance on Inter-Agency Sharing of Personal Data - Protecting Personal Privacy.</w:t>
            </w:r>
          </w:p>
        </w:tc>
        <w:tc>
          <w:tcPr>
            <w:tcW w:w="2160" w:type="dxa"/>
          </w:tcPr>
          <w:p w14:paraId="7C98F626" w14:textId="78E1D3FC"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December 20, 2000</w:t>
            </w:r>
          </w:p>
        </w:tc>
      </w:tr>
      <w:tr w:rsidR="004F0EA4" w:rsidRPr="00AD1EE2" w14:paraId="59D27FAA" w14:textId="77777777" w:rsidTr="0051711E">
        <w:trPr>
          <w:trHeight w:val="288"/>
        </w:trPr>
        <w:tc>
          <w:tcPr>
            <w:tcW w:w="3235" w:type="dxa"/>
          </w:tcPr>
          <w:p w14:paraId="3F972290" w14:textId="5F4ABEAF"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M-03-22</w:t>
            </w:r>
          </w:p>
        </w:tc>
        <w:tc>
          <w:tcPr>
            <w:tcW w:w="4320" w:type="dxa"/>
          </w:tcPr>
          <w:p w14:paraId="2415C5FB" w14:textId="5FB42368"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Guidance for Implementing the Privacy Provisions of the E-Government Act of 2002.</w:t>
            </w:r>
          </w:p>
        </w:tc>
        <w:tc>
          <w:tcPr>
            <w:tcW w:w="2160" w:type="dxa"/>
          </w:tcPr>
          <w:p w14:paraId="7258F596" w14:textId="21718FF5"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September 30, 2003</w:t>
            </w:r>
          </w:p>
        </w:tc>
      </w:tr>
      <w:tr w:rsidR="004F0EA4" w:rsidRPr="00AD1EE2" w14:paraId="2252D8F5" w14:textId="77777777" w:rsidTr="0051711E">
        <w:trPr>
          <w:trHeight w:val="288"/>
        </w:trPr>
        <w:tc>
          <w:tcPr>
            <w:tcW w:w="3235" w:type="dxa"/>
          </w:tcPr>
          <w:p w14:paraId="03823F52" w14:textId="6771B7AD"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M-05-08</w:t>
            </w:r>
          </w:p>
        </w:tc>
        <w:tc>
          <w:tcPr>
            <w:tcW w:w="4320" w:type="dxa"/>
          </w:tcPr>
          <w:p w14:paraId="36C3DE9F" w14:textId="11FD0445"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Designation of Senior Agency Officials for Privacy.</w:t>
            </w:r>
          </w:p>
        </w:tc>
        <w:tc>
          <w:tcPr>
            <w:tcW w:w="2160" w:type="dxa"/>
          </w:tcPr>
          <w:p w14:paraId="13403C38" w14:textId="0507D564"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February 11, 2005</w:t>
            </w:r>
          </w:p>
        </w:tc>
      </w:tr>
      <w:tr w:rsidR="004F0EA4" w:rsidRPr="00AD1EE2" w14:paraId="51CFCEA3" w14:textId="77777777" w:rsidTr="0051711E">
        <w:trPr>
          <w:trHeight w:val="288"/>
        </w:trPr>
        <w:tc>
          <w:tcPr>
            <w:tcW w:w="3235" w:type="dxa"/>
          </w:tcPr>
          <w:p w14:paraId="5F59F3B6" w14:textId="7223EAA7"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OMB M-10-23</w:t>
            </w:r>
          </w:p>
        </w:tc>
        <w:tc>
          <w:tcPr>
            <w:tcW w:w="4320" w:type="dxa"/>
          </w:tcPr>
          <w:p w14:paraId="18E77C9D" w14:textId="6FAB0AAC"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Guidance for Agency Use of Third-Party Websites and Applications.</w:t>
            </w:r>
          </w:p>
        </w:tc>
        <w:tc>
          <w:tcPr>
            <w:tcW w:w="2160" w:type="dxa"/>
          </w:tcPr>
          <w:p w14:paraId="03A4514E" w14:textId="3D280086"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June 25, 2010</w:t>
            </w:r>
          </w:p>
        </w:tc>
      </w:tr>
      <w:tr w:rsidR="004F0EA4" w:rsidRPr="00AD1EE2" w14:paraId="68A5E7B2" w14:textId="77777777" w:rsidTr="0051711E">
        <w:trPr>
          <w:trHeight w:val="288"/>
        </w:trPr>
        <w:tc>
          <w:tcPr>
            <w:tcW w:w="3235" w:type="dxa"/>
          </w:tcPr>
          <w:p w14:paraId="49C912CF" w14:textId="558F1C7B"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OMB M-17-12 </w:t>
            </w:r>
          </w:p>
        </w:tc>
        <w:tc>
          <w:tcPr>
            <w:tcW w:w="4320" w:type="dxa"/>
          </w:tcPr>
          <w:p w14:paraId="41E37148" w14:textId="79BFB2A9"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Preparing for and Responding to a Breach of Personally Identifiable Information</w:t>
            </w:r>
          </w:p>
        </w:tc>
        <w:tc>
          <w:tcPr>
            <w:tcW w:w="2160" w:type="dxa"/>
          </w:tcPr>
          <w:p w14:paraId="4D7DA814" w14:textId="4A40D027"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January 03, 2017</w:t>
            </w:r>
          </w:p>
        </w:tc>
      </w:tr>
      <w:tr w:rsidR="004F0EA4" w:rsidRPr="00AD1EE2" w14:paraId="493AD1D0" w14:textId="77777777" w:rsidTr="0051711E">
        <w:trPr>
          <w:trHeight w:val="288"/>
        </w:trPr>
        <w:tc>
          <w:tcPr>
            <w:tcW w:w="3235" w:type="dxa"/>
          </w:tcPr>
          <w:p w14:paraId="73BEF650" w14:textId="4D2E186F"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OMB M-02-01 </w:t>
            </w:r>
          </w:p>
        </w:tc>
        <w:tc>
          <w:tcPr>
            <w:tcW w:w="4320" w:type="dxa"/>
          </w:tcPr>
          <w:p w14:paraId="7FFC5963" w14:textId="2811D893"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Guidance for Preparing and Submitting Security Plans of Actions and Milestones. </w:t>
            </w:r>
          </w:p>
        </w:tc>
        <w:tc>
          <w:tcPr>
            <w:tcW w:w="2160" w:type="dxa"/>
          </w:tcPr>
          <w:p w14:paraId="0EFE34C3" w14:textId="142FEC47"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October 17, 2001</w:t>
            </w:r>
          </w:p>
        </w:tc>
      </w:tr>
      <w:tr w:rsidR="004F0EA4" w:rsidRPr="00AD1EE2" w14:paraId="20CA8489" w14:textId="77777777" w:rsidTr="0051711E">
        <w:trPr>
          <w:trHeight w:val="288"/>
        </w:trPr>
        <w:tc>
          <w:tcPr>
            <w:tcW w:w="3235" w:type="dxa"/>
          </w:tcPr>
          <w:p w14:paraId="10019BFD" w14:textId="32F45852" w:rsidR="004F0EA4" w:rsidRPr="0051711E" w:rsidRDefault="00ED204B" w:rsidP="004F0EA4">
            <w:pPr>
              <w:spacing w:before="100" w:beforeAutospacing="1" w:after="100" w:afterAutospacing="1"/>
              <w:rPr>
                <w:rFonts w:ascii="Times New Roman" w:hAnsi="Times New Roman"/>
                <w:sz w:val="22"/>
                <w:szCs w:val="22"/>
              </w:rPr>
            </w:pPr>
            <w:r>
              <w:rPr>
                <w:rFonts w:ascii="Times New Roman" w:hAnsi="Times New Roman"/>
                <w:sz w:val="22"/>
                <w:szCs w:val="22"/>
              </w:rPr>
              <w:t xml:space="preserve">OMB </w:t>
            </w:r>
            <w:r w:rsidR="00D543AD">
              <w:rPr>
                <w:rFonts w:ascii="Times New Roman" w:hAnsi="Times New Roman"/>
                <w:sz w:val="22"/>
                <w:szCs w:val="22"/>
              </w:rPr>
              <w:t>M-1</w:t>
            </w:r>
            <w:r w:rsidR="00B163D4">
              <w:rPr>
                <w:rFonts w:ascii="Times New Roman" w:hAnsi="Times New Roman"/>
                <w:sz w:val="22"/>
                <w:szCs w:val="22"/>
              </w:rPr>
              <w:t>8-23</w:t>
            </w:r>
          </w:p>
        </w:tc>
        <w:tc>
          <w:tcPr>
            <w:tcW w:w="4320" w:type="dxa"/>
          </w:tcPr>
          <w:p w14:paraId="28C9FC33" w14:textId="62ED2272" w:rsidR="004F0EA4" w:rsidRPr="0051711E" w:rsidRDefault="00CE0E79" w:rsidP="004F0EA4">
            <w:pPr>
              <w:spacing w:before="100" w:beforeAutospacing="1" w:after="100" w:afterAutospacing="1"/>
              <w:rPr>
                <w:rFonts w:ascii="Times New Roman" w:hAnsi="Times New Roman"/>
                <w:sz w:val="22"/>
                <w:szCs w:val="22"/>
              </w:rPr>
            </w:pPr>
            <w:r>
              <w:rPr>
                <w:rFonts w:ascii="Times New Roman" w:hAnsi="Times New Roman"/>
                <w:sz w:val="22"/>
                <w:szCs w:val="22"/>
              </w:rPr>
              <w:t>Shifting from Low-Value to High-Value Work</w:t>
            </w:r>
          </w:p>
        </w:tc>
        <w:tc>
          <w:tcPr>
            <w:tcW w:w="2160" w:type="dxa"/>
          </w:tcPr>
          <w:p w14:paraId="67DCE859" w14:textId="3E4F5564" w:rsidR="004F0EA4" w:rsidRPr="00AD1EE2" w:rsidRDefault="00CE0E79" w:rsidP="004F0EA4">
            <w:pPr>
              <w:spacing w:before="100" w:beforeAutospacing="1" w:after="100" w:afterAutospacing="1"/>
              <w:rPr>
                <w:rFonts w:ascii="Times New Roman" w:hAnsi="Times New Roman"/>
              </w:rPr>
            </w:pPr>
            <w:r>
              <w:rPr>
                <w:rFonts w:ascii="Times New Roman" w:hAnsi="Times New Roman"/>
              </w:rPr>
              <w:t xml:space="preserve">August 27, </w:t>
            </w:r>
            <w:r w:rsidR="00145D5A">
              <w:rPr>
                <w:rFonts w:ascii="Times New Roman" w:hAnsi="Times New Roman"/>
              </w:rPr>
              <w:t>2018</w:t>
            </w:r>
          </w:p>
        </w:tc>
      </w:tr>
      <w:tr w:rsidR="004F0EA4" w:rsidRPr="00AD1EE2" w14:paraId="390D521C" w14:textId="77777777" w:rsidTr="0051711E">
        <w:trPr>
          <w:trHeight w:val="288"/>
        </w:trPr>
        <w:tc>
          <w:tcPr>
            <w:tcW w:w="3235" w:type="dxa"/>
          </w:tcPr>
          <w:p w14:paraId="4589E7FB" w14:textId="2E39DEFB" w:rsidR="004F0EA4" w:rsidRPr="0051711E" w:rsidRDefault="004F0EA4" w:rsidP="004F0EA4">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OMB M-13-10 </w:t>
            </w:r>
          </w:p>
        </w:tc>
        <w:tc>
          <w:tcPr>
            <w:tcW w:w="4320" w:type="dxa"/>
          </w:tcPr>
          <w:p w14:paraId="5695737B" w14:textId="6293049D" w:rsidR="004F0EA4" w:rsidRPr="0051711E" w:rsidRDefault="004F0EA4" w:rsidP="004F0EA4">
            <w:pPr>
              <w:spacing w:before="100" w:beforeAutospacing="1" w:after="100" w:afterAutospacing="1"/>
              <w:rPr>
                <w:rFonts w:ascii="Times New Roman" w:hAnsi="Times New Roman"/>
                <w:sz w:val="22"/>
                <w:szCs w:val="22"/>
              </w:rPr>
            </w:pPr>
            <w:proofErr w:type="spellStart"/>
            <w:r w:rsidRPr="0051711E">
              <w:rPr>
                <w:rFonts w:ascii="Times New Roman" w:hAnsi="Times New Roman"/>
                <w:sz w:val="22"/>
                <w:szCs w:val="22"/>
              </w:rPr>
              <w:t>Antideficiency</w:t>
            </w:r>
            <w:proofErr w:type="spellEnd"/>
            <w:r w:rsidRPr="0051711E">
              <w:rPr>
                <w:rFonts w:ascii="Times New Roman" w:hAnsi="Times New Roman"/>
                <w:sz w:val="22"/>
                <w:szCs w:val="22"/>
              </w:rPr>
              <w:t xml:space="preserve"> Act Implications of Certain Online Terms of Service Agreements.</w:t>
            </w:r>
          </w:p>
        </w:tc>
        <w:tc>
          <w:tcPr>
            <w:tcW w:w="2160" w:type="dxa"/>
          </w:tcPr>
          <w:p w14:paraId="3E7C13B8" w14:textId="27EDE683" w:rsidR="004F0EA4" w:rsidRPr="00AD1EE2" w:rsidRDefault="004F0EA4" w:rsidP="004F0EA4">
            <w:pPr>
              <w:spacing w:before="100" w:beforeAutospacing="1" w:after="100" w:afterAutospacing="1"/>
              <w:rPr>
                <w:rFonts w:ascii="Times New Roman" w:hAnsi="Times New Roman"/>
              </w:rPr>
            </w:pPr>
            <w:r w:rsidRPr="00AD1EE2">
              <w:rPr>
                <w:rFonts w:ascii="Times New Roman" w:hAnsi="Times New Roman"/>
              </w:rPr>
              <w:t>April 4, 2013</w:t>
            </w:r>
          </w:p>
        </w:tc>
      </w:tr>
      <w:tr w:rsidR="00A642C1" w:rsidRPr="00AD1EE2" w14:paraId="061FC46B" w14:textId="77777777" w:rsidTr="0051711E">
        <w:trPr>
          <w:trHeight w:val="288"/>
        </w:trPr>
        <w:tc>
          <w:tcPr>
            <w:tcW w:w="3235" w:type="dxa"/>
          </w:tcPr>
          <w:p w14:paraId="70ACC134" w14:textId="063ED308" w:rsidR="00A642C1" w:rsidRPr="0051711E" w:rsidRDefault="00A642C1" w:rsidP="00A642C1">
            <w:pPr>
              <w:spacing w:before="100" w:beforeAutospacing="1" w:after="100" w:afterAutospacing="1"/>
              <w:rPr>
                <w:rFonts w:ascii="Times New Roman" w:hAnsi="Times New Roman"/>
                <w:sz w:val="22"/>
                <w:szCs w:val="22"/>
              </w:rPr>
            </w:pPr>
            <w:r w:rsidRPr="0051711E">
              <w:rPr>
                <w:rFonts w:ascii="Times New Roman" w:hAnsi="Times New Roman"/>
                <w:sz w:val="22"/>
                <w:szCs w:val="22"/>
              </w:rPr>
              <w:t>OMB Circular A-130</w:t>
            </w:r>
          </w:p>
        </w:tc>
        <w:tc>
          <w:tcPr>
            <w:tcW w:w="4320" w:type="dxa"/>
          </w:tcPr>
          <w:p w14:paraId="2E7CDB48" w14:textId="33328930" w:rsidR="00A642C1" w:rsidRPr="0051711E" w:rsidRDefault="00A642C1" w:rsidP="00A642C1">
            <w:pPr>
              <w:spacing w:before="100" w:beforeAutospacing="1" w:after="100" w:afterAutospacing="1"/>
              <w:rPr>
                <w:rFonts w:ascii="Times New Roman" w:hAnsi="Times New Roman"/>
                <w:sz w:val="22"/>
                <w:szCs w:val="22"/>
              </w:rPr>
            </w:pPr>
            <w:r w:rsidRPr="0051711E">
              <w:rPr>
                <w:rFonts w:ascii="Times New Roman" w:hAnsi="Times New Roman"/>
                <w:sz w:val="22"/>
                <w:szCs w:val="22"/>
              </w:rPr>
              <w:t>Management of Federal Information Resources.</w:t>
            </w:r>
          </w:p>
        </w:tc>
        <w:tc>
          <w:tcPr>
            <w:tcW w:w="2160" w:type="dxa"/>
          </w:tcPr>
          <w:p w14:paraId="06F52882" w14:textId="34C5C184" w:rsidR="00A642C1" w:rsidRPr="00AD1EE2" w:rsidRDefault="00A642C1" w:rsidP="00A642C1">
            <w:pPr>
              <w:spacing w:before="100" w:beforeAutospacing="1" w:after="100" w:afterAutospacing="1"/>
              <w:rPr>
                <w:rFonts w:ascii="Times New Roman" w:hAnsi="Times New Roman"/>
              </w:rPr>
            </w:pPr>
            <w:r w:rsidRPr="00AD1EE2">
              <w:rPr>
                <w:rFonts w:ascii="Times New Roman" w:hAnsi="Times New Roman"/>
              </w:rPr>
              <w:t>July 28, 2016</w:t>
            </w:r>
          </w:p>
        </w:tc>
      </w:tr>
      <w:tr w:rsidR="00A642C1" w:rsidRPr="00AD1EE2" w14:paraId="3B0F5ED2" w14:textId="77777777" w:rsidTr="0051711E">
        <w:trPr>
          <w:trHeight w:val="288"/>
        </w:trPr>
        <w:tc>
          <w:tcPr>
            <w:tcW w:w="3235" w:type="dxa"/>
          </w:tcPr>
          <w:p w14:paraId="4F13D4F6" w14:textId="426C7803" w:rsidR="00A642C1" w:rsidRPr="0051711E" w:rsidRDefault="00A642C1" w:rsidP="00A642C1">
            <w:pPr>
              <w:spacing w:before="100" w:beforeAutospacing="1" w:after="100" w:afterAutospacing="1"/>
              <w:rPr>
                <w:rFonts w:ascii="Times New Roman" w:hAnsi="Times New Roman"/>
                <w:sz w:val="22"/>
                <w:szCs w:val="22"/>
              </w:rPr>
            </w:pPr>
            <w:r w:rsidRPr="0051711E">
              <w:rPr>
                <w:rFonts w:ascii="Times New Roman" w:hAnsi="Times New Roman"/>
                <w:sz w:val="22"/>
                <w:szCs w:val="22"/>
              </w:rPr>
              <w:t>OMB Circular A-108</w:t>
            </w:r>
          </w:p>
        </w:tc>
        <w:tc>
          <w:tcPr>
            <w:tcW w:w="4320" w:type="dxa"/>
          </w:tcPr>
          <w:p w14:paraId="46DDC492" w14:textId="00381033" w:rsidR="00A642C1" w:rsidRPr="0051711E" w:rsidRDefault="00A642C1" w:rsidP="00A642C1">
            <w:pPr>
              <w:spacing w:before="100" w:beforeAutospacing="1" w:after="100" w:afterAutospacing="1"/>
              <w:rPr>
                <w:rFonts w:ascii="Times New Roman" w:hAnsi="Times New Roman"/>
                <w:sz w:val="22"/>
                <w:szCs w:val="22"/>
              </w:rPr>
            </w:pPr>
            <w:r w:rsidRPr="0051711E">
              <w:rPr>
                <w:rFonts w:ascii="Times New Roman" w:hAnsi="Times New Roman"/>
                <w:sz w:val="22"/>
                <w:szCs w:val="22"/>
              </w:rPr>
              <w:t>Federal Agency Responsibilities for Review, Reporting and Publication under the Privacy Act.</w:t>
            </w:r>
          </w:p>
        </w:tc>
        <w:tc>
          <w:tcPr>
            <w:tcW w:w="2160" w:type="dxa"/>
          </w:tcPr>
          <w:p w14:paraId="44CB01C3" w14:textId="13408955" w:rsidR="00A642C1" w:rsidRPr="00AD1EE2" w:rsidRDefault="00A642C1" w:rsidP="00A642C1">
            <w:pPr>
              <w:spacing w:before="100" w:beforeAutospacing="1" w:after="100" w:afterAutospacing="1"/>
              <w:rPr>
                <w:rFonts w:ascii="Times New Roman" w:hAnsi="Times New Roman"/>
              </w:rPr>
            </w:pPr>
            <w:r w:rsidRPr="00AD1EE2">
              <w:rPr>
                <w:rFonts w:ascii="Times New Roman" w:hAnsi="Times New Roman"/>
              </w:rPr>
              <w:t>December 23, 2016</w:t>
            </w:r>
          </w:p>
        </w:tc>
      </w:tr>
      <w:tr w:rsidR="00A642C1" w:rsidRPr="00AD1EE2" w14:paraId="31E40CFB" w14:textId="77777777" w:rsidTr="0051711E">
        <w:trPr>
          <w:trHeight w:val="288"/>
        </w:trPr>
        <w:tc>
          <w:tcPr>
            <w:tcW w:w="3235" w:type="dxa"/>
          </w:tcPr>
          <w:p w14:paraId="574033BA" w14:textId="10885B48" w:rsidR="00A642C1" w:rsidRPr="0051711E" w:rsidRDefault="00A642C1" w:rsidP="00A642C1">
            <w:pPr>
              <w:spacing w:before="100" w:beforeAutospacing="1" w:after="100" w:afterAutospacing="1"/>
              <w:rPr>
                <w:rFonts w:ascii="Times New Roman" w:hAnsi="Times New Roman"/>
                <w:sz w:val="22"/>
                <w:szCs w:val="22"/>
              </w:rPr>
            </w:pPr>
            <w:r w:rsidRPr="0051711E">
              <w:rPr>
                <w:rFonts w:ascii="Times New Roman" w:hAnsi="Times New Roman"/>
                <w:sz w:val="22"/>
                <w:szCs w:val="22"/>
              </w:rPr>
              <w:t>OMB Circular A-123</w:t>
            </w:r>
            <w:r w:rsidR="00446E3C" w:rsidRPr="0051711E">
              <w:rPr>
                <w:rFonts w:ascii="Times New Roman" w:hAnsi="Times New Roman"/>
                <w:sz w:val="22"/>
                <w:szCs w:val="22"/>
              </w:rPr>
              <w:t>(Amended with OMB M-16-17)</w:t>
            </w:r>
            <w:r w:rsidRPr="0051711E">
              <w:rPr>
                <w:rFonts w:ascii="Times New Roman" w:hAnsi="Times New Roman"/>
                <w:sz w:val="22"/>
                <w:szCs w:val="22"/>
              </w:rPr>
              <w:t xml:space="preserve"> </w:t>
            </w:r>
          </w:p>
        </w:tc>
        <w:tc>
          <w:tcPr>
            <w:tcW w:w="4320" w:type="dxa"/>
          </w:tcPr>
          <w:p w14:paraId="550D5324" w14:textId="6350C6DF" w:rsidR="00A642C1" w:rsidRPr="0051711E" w:rsidRDefault="00A642C1" w:rsidP="00A642C1">
            <w:pPr>
              <w:spacing w:before="100" w:beforeAutospacing="1" w:after="100" w:afterAutospacing="1"/>
              <w:rPr>
                <w:rFonts w:ascii="Times New Roman" w:hAnsi="Times New Roman"/>
                <w:sz w:val="22"/>
                <w:szCs w:val="22"/>
              </w:rPr>
            </w:pPr>
            <w:r w:rsidRPr="0051711E">
              <w:rPr>
                <w:rFonts w:ascii="Times New Roman" w:hAnsi="Times New Roman"/>
                <w:sz w:val="22"/>
                <w:szCs w:val="22"/>
              </w:rPr>
              <w:t>Management's Responsibility for Enterprise Risk Management and Internal Control, July 15, 2016.</w:t>
            </w:r>
          </w:p>
        </w:tc>
        <w:tc>
          <w:tcPr>
            <w:tcW w:w="2160" w:type="dxa"/>
          </w:tcPr>
          <w:p w14:paraId="7B3B6D7B" w14:textId="0BAD81DD" w:rsidR="00A642C1" w:rsidRPr="00AD1EE2" w:rsidRDefault="00A642C1" w:rsidP="00A642C1">
            <w:pPr>
              <w:spacing w:before="100" w:beforeAutospacing="1" w:after="100" w:afterAutospacing="1"/>
              <w:rPr>
                <w:rFonts w:ascii="Times New Roman" w:hAnsi="Times New Roman"/>
              </w:rPr>
            </w:pPr>
            <w:r w:rsidRPr="00AD1EE2">
              <w:rPr>
                <w:rFonts w:ascii="Times New Roman" w:hAnsi="Times New Roman"/>
              </w:rPr>
              <w:t>July 15, 2006</w:t>
            </w:r>
          </w:p>
        </w:tc>
      </w:tr>
      <w:tr w:rsidR="00A642C1" w:rsidRPr="00AD1EE2" w14:paraId="23E63D1D" w14:textId="77777777" w:rsidTr="0051711E">
        <w:trPr>
          <w:trHeight w:val="288"/>
        </w:trPr>
        <w:tc>
          <w:tcPr>
            <w:tcW w:w="3235" w:type="dxa"/>
          </w:tcPr>
          <w:p w14:paraId="2ED80A6C" w14:textId="2157F224" w:rsidR="00A642C1" w:rsidRPr="0051711E" w:rsidRDefault="00A642C1" w:rsidP="00A642C1">
            <w:pPr>
              <w:spacing w:before="100" w:beforeAutospacing="1" w:after="100" w:afterAutospacing="1"/>
              <w:rPr>
                <w:rFonts w:ascii="Times New Roman" w:hAnsi="Times New Roman"/>
                <w:sz w:val="22"/>
                <w:szCs w:val="22"/>
              </w:rPr>
            </w:pPr>
            <w:r w:rsidRPr="0051711E">
              <w:rPr>
                <w:rFonts w:ascii="Times New Roman" w:hAnsi="Times New Roman"/>
                <w:sz w:val="22"/>
                <w:szCs w:val="22"/>
              </w:rPr>
              <w:t>OMB Circular A-11</w:t>
            </w:r>
          </w:p>
        </w:tc>
        <w:tc>
          <w:tcPr>
            <w:tcW w:w="4320" w:type="dxa"/>
          </w:tcPr>
          <w:p w14:paraId="31149C77" w14:textId="1B282057" w:rsidR="00A642C1" w:rsidRPr="0051711E" w:rsidRDefault="00A642C1" w:rsidP="00A642C1">
            <w:pPr>
              <w:spacing w:before="100" w:beforeAutospacing="1" w:after="100" w:afterAutospacing="1"/>
              <w:rPr>
                <w:rFonts w:ascii="Times New Roman" w:hAnsi="Times New Roman"/>
                <w:sz w:val="22"/>
                <w:szCs w:val="22"/>
              </w:rPr>
            </w:pPr>
            <w:r w:rsidRPr="0051711E">
              <w:rPr>
                <w:rFonts w:ascii="Times New Roman" w:hAnsi="Times New Roman"/>
                <w:sz w:val="22"/>
                <w:szCs w:val="22"/>
              </w:rPr>
              <w:t>Preparation, Submission, and Execution of the Budget.</w:t>
            </w:r>
          </w:p>
        </w:tc>
        <w:tc>
          <w:tcPr>
            <w:tcW w:w="2160" w:type="dxa"/>
          </w:tcPr>
          <w:p w14:paraId="7EC342CA" w14:textId="60FC1803" w:rsidR="00A642C1" w:rsidRPr="00AD1EE2" w:rsidRDefault="00A642C1" w:rsidP="00A642C1">
            <w:pPr>
              <w:spacing w:before="100" w:beforeAutospacing="1" w:after="100" w:afterAutospacing="1"/>
              <w:rPr>
                <w:rFonts w:ascii="Times New Roman" w:hAnsi="Times New Roman"/>
              </w:rPr>
            </w:pPr>
            <w:r w:rsidRPr="00AD1EE2">
              <w:rPr>
                <w:rFonts w:ascii="Times New Roman" w:hAnsi="Times New Roman"/>
              </w:rPr>
              <w:t>August 15, 2022</w:t>
            </w:r>
          </w:p>
        </w:tc>
      </w:tr>
    </w:tbl>
    <w:p w14:paraId="750BE9E2" w14:textId="7DAFC434" w:rsidR="008B3610" w:rsidRPr="00AD1EE2" w:rsidRDefault="008B3610">
      <w:pPr>
        <w:rPr>
          <w:rFonts w:ascii="Times New Roman" w:hAnsi="Times New Roman"/>
        </w:rPr>
      </w:pPr>
    </w:p>
    <w:p w14:paraId="5B06FF77" w14:textId="6E4A463F" w:rsidR="00D90A16" w:rsidRPr="00AD1EE2" w:rsidRDefault="00D90A16" w:rsidP="0041794B">
      <w:pPr>
        <w:spacing w:before="100" w:beforeAutospacing="1" w:after="100" w:afterAutospacing="1"/>
        <w:rPr>
          <w:rFonts w:ascii="Times New Roman" w:hAnsi="Times New Roman"/>
          <w:b/>
          <w:bCs/>
        </w:rPr>
      </w:pPr>
      <w:r w:rsidRPr="00AD1EE2">
        <w:rPr>
          <w:rFonts w:ascii="Times New Roman" w:hAnsi="Times New Roman"/>
          <w:b/>
          <w:bCs/>
        </w:rPr>
        <w:t>FIPS Documents</w:t>
      </w:r>
    </w:p>
    <w:tbl>
      <w:tblPr>
        <w:tblStyle w:val="TableGrid"/>
        <w:tblW w:w="9535" w:type="dxa"/>
        <w:tblLook w:val="04A0" w:firstRow="1" w:lastRow="0" w:firstColumn="1" w:lastColumn="0" w:noHBand="0" w:noVBand="1"/>
      </w:tblPr>
      <w:tblGrid>
        <w:gridCol w:w="2875"/>
        <w:gridCol w:w="4770"/>
        <w:gridCol w:w="1890"/>
      </w:tblGrid>
      <w:tr w:rsidR="002175D9" w:rsidRPr="00AD1EE2" w14:paraId="3307469E" w14:textId="77777777" w:rsidTr="003D2B74">
        <w:trPr>
          <w:trHeight w:val="300"/>
        </w:trPr>
        <w:tc>
          <w:tcPr>
            <w:tcW w:w="2875" w:type="dxa"/>
            <w:shd w:val="clear" w:color="auto" w:fill="BFBFBF" w:themeFill="background1" w:themeFillShade="BF"/>
            <w:noWrap/>
          </w:tcPr>
          <w:p w14:paraId="214E245F" w14:textId="0DF0CADC" w:rsidR="002175D9" w:rsidRPr="00AD1EE2" w:rsidRDefault="002175D9" w:rsidP="002175D9">
            <w:pPr>
              <w:rPr>
                <w:rFonts w:ascii="Times New Roman" w:hAnsi="Times New Roman"/>
              </w:rPr>
            </w:pPr>
            <w:r w:rsidRPr="00AD1EE2">
              <w:rPr>
                <w:rFonts w:ascii="Times New Roman" w:eastAsia="Times New Roman" w:hAnsi="Times New Roman"/>
                <w:b/>
                <w:color w:val="333333"/>
                <w:lang w:val="en"/>
              </w:rPr>
              <w:t>Document ID</w:t>
            </w:r>
          </w:p>
        </w:tc>
        <w:tc>
          <w:tcPr>
            <w:tcW w:w="4770" w:type="dxa"/>
            <w:shd w:val="clear" w:color="auto" w:fill="BFBFBF" w:themeFill="background1" w:themeFillShade="BF"/>
            <w:noWrap/>
          </w:tcPr>
          <w:p w14:paraId="4DD60CD4" w14:textId="69A30262" w:rsidR="002175D9" w:rsidRPr="00AD1EE2" w:rsidRDefault="002175D9" w:rsidP="002175D9">
            <w:pPr>
              <w:rPr>
                <w:rFonts w:ascii="Times New Roman" w:hAnsi="Times New Roman"/>
              </w:rPr>
            </w:pPr>
            <w:r w:rsidRPr="00AD1EE2">
              <w:rPr>
                <w:rFonts w:ascii="Times New Roman" w:eastAsia="Times New Roman" w:hAnsi="Times New Roman"/>
                <w:b/>
                <w:color w:val="333333"/>
                <w:lang w:val="en"/>
              </w:rPr>
              <w:t>Subject/Title</w:t>
            </w:r>
          </w:p>
        </w:tc>
        <w:tc>
          <w:tcPr>
            <w:tcW w:w="1890" w:type="dxa"/>
            <w:shd w:val="clear" w:color="auto" w:fill="BFBFBF" w:themeFill="background1" w:themeFillShade="BF"/>
            <w:noWrap/>
          </w:tcPr>
          <w:p w14:paraId="27B70353" w14:textId="2D9F46BD" w:rsidR="002175D9" w:rsidRPr="00AD1EE2" w:rsidRDefault="002175D9" w:rsidP="002175D9">
            <w:pPr>
              <w:rPr>
                <w:rFonts w:ascii="Times New Roman" w:hAnsi="Times New Roman"/>
              </w:rPr>
            </w:pPr>
            <w:r w:rsidRPr="00AD1EE2">
              <w:rPr>
                <w:rFonts w:ascii="Times New Roman" w:eastAsia="Times New Roman" w:hAnsi="Times New Roman"/>
                <w:b/>
                <w:color w:val="333333"/>
                <w:lang w:val="en"/>
              </w:rPr>
              <w:t>Date</w:t>
            </w:r>
          </w:p>
        </w:tc>
      </w:tr>
      <w:tr w:rsidR="002175D9" w:rsidRPr="00AD1EE2" w14:paraId="6B217E01" w14:textId="77777777" w:rsidTr="003D2B74">
        <w:trPr>
          <w:trHeight w:val="300"/>
        </w:trPr>
        <w:tc>
          <w:tcPr>
            <w:tcW w:w="2875" w:type="dxa"/>
            <w:noWrap/>
            <w:hideMark/>
          </w:tcPr>
          <w:p w14:paraId="02F80D15" w14:textId="05075EE9"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202</w:t>
            </w:r>
          </w:p>
        </w:tc>
        <w:tc>
          <w:tcPr>
            <w:tcW w:w="4770" w:type="dxa"/>
            <w:noWrap/>
            <w:hideMark/>
          </w:tcPr>
          <w:p w14:paraId="011A9E52" w14:textId="2EF07C25"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SHA-3 Standard: Permutation-Based Hash and Extendable-Output Functions</w:t>
            </w:r>
            <w:r w:rsidR="00315E9A">
              <w:rPr>
                <w:rFonts w:ascii="Times New Roman" w:hAnsi="Times New Roman"/>
                <w:sz w:val="22"/>
                <w:szCs w:val="22"/>
              </w:rPr>
              <w:t xml:space="preserve"> (</w:t>
            </w:r>
            <w:r w:rsidR="00843127" w:rsidRPr="00AB2F5C">
              <w:rPr>
                <w:rFonts w:ascii="Times New Roman" w:hAnsi="Times New Roman"/>
                <w:i/>
                <w:iCs/>
                <w:sz w:val="22"/>
                <w:szCs w:val="22"/>
              </w:rPr>
              <w:t>P</w:t>
            </w:r>
            <w:r w:rsidR="00315E9A" w:rsidRPr="00AB2F5C">
              <w:rPr>
                <w:rFonts w:ascii="Times New Roman" w:hAnsi="Times New Roman"/>
                <w:i/>
                <w:iCs/>
                <w:sz w:val="22"/>
                <w:szCs w:val="22"/>
              </w:rPr>
              <w:t>lanned for revision</w:t>
            </w:r>
            <w:r w:rsidR="0005001C">
              <w:rPr>
                <w:rFonts w:ascii="Times New Roman" w:hAnsi="Times New Roman"/>
                <w:i/>
                <w:iCs/>
                <w:sz w:val="22"/>
                <w:szCs w:val="22"/>
              </w:rPr>
              <w:t xml:space="preserve">. Check: </w:t>
            </w:r>
            <w:hyperlink r:id="rId28" w:history="1">
              <w:r w:rsidR="0005001C" w:rsidRPr="00AB2F5C">
                <w:rPr>
                  <w:rStyle w:val="Hyperlink"/>
                  <w:rFonts w:ascii="Times New Roman" w:hAnsi="Times New Roman"/>
                  <w:i/>
                  <w:iCs/>
                  <w:sz w:val="22"/>
                  <w:szCs w:val="22"/>
                </w:rPr>
                <w:t>https://csrc.nist.gov/pubs/fips/202/final</w:t>
              </w:r>
            </w:hyperlink>
            <w:r w:rsidR="00843127" w:rsidRPr="00AB2F5C">
              <w:rPr>
                <w:rFonts w:ascii="Times New Roman" w:hAnsi="Times New Roman"/>
                <w:i/>
                <w:iCs/>
                <w:sz w:val="22"/>
                <w:szCs w:val="22"/>
              </w:rPr>
              <w:t xml:space="preserve"> before using)</w:t>
            </w:r>
          </w:p>
        </w:tc>
        <w:tc>
          <w:tcPr>
            <w:tcW w:w="1890" w:type="dxa"/>
            <w:noWrap/>
            <w:hideMark/>
          </w:tcPr>
          <w:p w14:paraId="1189B640" w14:textId="77F08D8A" w:rsidR="002175D9" w:rsidRPr="0051711E" w:rsidRDefault="00DE76C2" w:rsidP="003D2B74">
            <w:pPr>
              <w:spacing w:before="100" w:beforeAutospacing="1" w:after="100" w:afterAutospacing="1"/>
              <w:jc w:val="both"/>
              <w:rPr>
                <w:rFonts w:ascii="Times New Roman" w:hAnsi="Times New Roman"/>
                <w:sz w:val="22"/>
                <w:szCs w:val="22"/>
              </w:rPr>
            </w:pPr>
            <w:r w:rsidRPr="0051711E">
              <w:rPr>
                <w:rFonts w:ascii="Times New Roman" w:hAnsi="Times New Roman"/>
                <w:sz w:val="22"/>
                <w:szCs w:val="22"/>
              </w:rPr>
              <w:t>August</w:t>
            </w:r>
            <w:r w:rsidR="00D62C5B" w:rsidRPr="0051711E">
              <w:rPr>
                <w:rFonts w:ascii="Times New Roman" w:hAnsi="Times New Roman"/>
                <w:sz w:val="22"/>
                <w:szCs w:val="22"/>
              </w:rPr>
              <w:t xml:space="preserve">, </w:t>
            </w:r>
            <w:r w:rsidR="002175D9" w:rsidRPr="0051711E">
              <w:rPr>
                <w:rFonts w:ascii="Times New Roman" w:hAnsi="Times New Roman"/>
                <w:sz w:val="22"/>
                <w:szCs w:val="22"/>
              </w:rPr>
              <w:t>2015</w:t>
            </w:r>
          </w:p>
        </w:tc>
      </w:tr>
      <w:tr w:rsidR="002175D9" w:rsidRPr="00AD1EE2" w14:paraId="03628D38" w14:textId="77777777" w:rsidTr="003D2B74">
        <w:trPr>
          <w:trHeight w:val="300"/>
        </w:trPr>
        <w:tc>
          <w:tcPr>
            <w:tcW w:w="2875" w:type="dxa"/>
            <w:noWrap/>
            <w:hideMark/>
          </w:tcPr>
          <w:p w14:paraId="38449203" w14:textId="11CFCD23"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201-3</w:t>
            </w:r>
          </w:p>
        </w:tc>
        <w:tc>
          <w:tcPr>
            <w:tcW w:w="4770" w:type="dxa"/>
            <w:noWrap/>
            <w:hideMark/>
          </w:tcPr>
          <w:p w14:paraId="39A250A3" w14:textId="77777777"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Personal Identity Verification (PIV) of Federal Employees and Contractors</w:t>
            </w:r>
          </w:p>
        </w:tc>
        <w:tc>
          <w:tcPr>
            <w:tcW w:w="1890" w:type="dxa"/>
            <w:noWrap/>
            <w:hideMark/>
          </w:tcPr>
          <w:p w14:paraId="42EFC4ED" w14:textId="6D240CD8" w:rsidR="002175D9" w:rsidRPr="0051711E" w:rsidRDefault="00DE76C2" w:rsidP="003D2B74">
            <w:pPr>
              <w:spacing w:before="100" w:beforeAutospacing="1" w:after="100" w:afterAutospacing="1"/>
              <w:jc w:val="both"/>
              <w:rPr>
                <w:rFonts w:ascii="Times New Roman" w:hAnsi="Times New Roman"/>
                <w:sz w:val="22"/>
                <w:szCs w:val="22"/>
              </w:rPr>
            </w:pPr>
            <w:r w:rsidRPr="0051711E">
              <w:rPr>
                <w:rFonts w:ascii="Times New Roman" w:hAnsi="Times New Roman"/>
                <w:sz w:val="22"/>
                <w:szCs w:val="22"/>
              </w:rPr>
              <w:t>January</w:t>
            </w:r>
            <w:r w:rsidR="00E46CB6">
              <w:rPr>
                <w:rFonts w:ascii="Times New Roman" w:hAnsi="Times New Roman"/>
                <w:sz w:val="22"/>
                <w:szCs w:val="22"/>
              </w:rPr>
              <w:t xml:space="preserve">, </w:t>
            </w:r>
            <w:r w:rsidR="002175D9" w:rsidRPr="0051711E">
              <w:rPr>
                <w:rFonts w:ascii="Times New Roman" w:hAnsi="Times New Roman"/>
                <w:sz w:val="22"/>
                <w:szCs w:val="22"/>
              </w:rPr>
              <w:t>2022</w:t>
            </w:r>
          </w:p>
        </w:tc>
      </w:tr>
      <w:tr w:rsidR="002175D9" w:rsidRPr="00AD1EE2" w14:paraId="65339F5B" w14:textId="77777777" w:rsidTr="003D2B74">
        <w:trPr>
          <w:trHeight w:val="300"/>
        </w:trPr>
        <w:tc>
          <w:tcPr>
            <w:tcW w:w="2875" w:type="dxa"/>
            <w:noWrap/>
            <w:hideMark/>
          </w:tcPr>
          <w:p w14:paraId="32B34333" w14:textId="6BFD6412"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200</w:t>
            </w:r>
          </w:p>
        </w:tc>
        <w:tc>
          <w:tcPr>
            <w:tcW w:w="4770" w:type="dxa"/>
            <w:noWrap/>
            <w:hideMark/>
          </w:tcPr>
          <w:p w14:paraId="2225D8AA" w14:textId="77777777"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Minimum Security Requirements for Federal Information and Information Systems</w:t>
            </w:r>
          </w:p>
        </w:tc>
        <w:tc>
          <w:tcPr>
            <w:tcW w:w="1890" w:type="dxa"/>
            <w:noWrap/>
            <w:hideMark/>
          </w:tcPr>
          <w:p w14:paraId="0F4BACDF" w14:textId="1B0D9DAD" w:rsidR="002175D9" w:rsidRPr="0051711E" w:rsidRDefault="00D62C5B" w:rsidP="003D2B74">
            <w:pPr>
              <w:spacing w:before="100" w:beforeAutospacing="1" w:after="100" w:afterAutospacing="1"/>
              <w:jc w:val="both"/>
              <w:rPr>
                <w:rFonts w:ascii="Times New Roman" w:hAnsi="Times New Roman"/>
                <w:sz w:val="22"/>
                <w:szCs w:val="22"/>
              </w:rPr>
            </w:pPr>
            <w:r w:rsidRPr="0051711E">
              <w:rPr>
                <w:rFonts w:ascii="Times New Roman" w:hAnsi="Times New Roman"/>
                <w:sz w:val="22"/>
                <w:szCs w:val="22"/>
              </w:rPr>
              <w:t>March</w:t>
            </w:r>
            <w:r w:rsidR="005C7480">
              <w:rPr>
                <w:rFonts w:ascii="Times New Roman" w:hAnsi="Times New Roman"/>
                <w:sz w:val="22"/>
                <w:szCs w:val="22"/>
              </w:rPr>
              <w:t>,</w:t>
            </w:r>
            <w:r w:rsidRPr="0051711E">
              <w:rPr>
                <w:rFonts w:ascii="Times New Roman" w:hAnsi="Times New Roman"/>
                <w:sz w:val="22"/>
                <w:szCs w:val="22"/>
              </w:rPr>
              <w:t xml:space="preserve"> </w:t>
            </w:r>
            <w:r w:rsidR="002175D9" w:rsidRPr="0051711E">
              <w:rPr>
                <w:rFonts w:ascii="Times New Roman" w:hAnsi="Times New Roman"/>
                <w:sz w:val="22"/>
                <w:szCs w:val="22"/>
              </w:rPr>
              <w:t>2006</w:t>
            </w:r>
          </w:p>
        </w:tc>
      </w:tr>
      <w:tr w:rsidR="002175D9" w:rsidRPr="00AD1EE2" w14:paraId="1A987892" w14:textId="77777777" w:rsidTr="003D2B74">
        <w:trPr>
          <w:trHeight w:val="300"/>
        </w:trPr>
        <w:tc>
          <w:tcPr>
            <w:tcW w:w="2875" w:type="dxa"/>
            <w:noWrap/>
            <w:hideMark/>
          </w:tcPr>
          <w:p w14:paraId="188B04EA" w14:textId="72F4F4C1"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199</w:t>
            </w:r>
          </w:p>
        </w:tc>
        <w:tc>
          <w:tcPr>
            <w:tcW w:w="4770" w:type="dxa"/>
            <w:noWrap/>
            <w:hideMark/>
          </w:tcPr>
          <w:p w14:paraId="28484539" w14:textId="175887E1"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Standards for Security Categorization of Federal Information and Information Systems</w:t>
            </w:r>
            <w:r w:rsidR="00F504B9">
              <w:rPr>
                <w:rFonts w:ascii="Times New Roman" w:hAnsi="Times New Roman"/>
                <w:sz w:val="22"/>
                <w:szCs w:val="22"/>
              </w:rPr>
              <w:t>. (</w:t>
            </w:r>
            <w:r w:rsidR="00F504B9" w:rsidRPr="00EC4271">
              <w:rPr>
                <w:rFonts w:ascii="Times New Roman" w:hAnsi="Times New Roman"/>
                <w:i/>
                <w:iCs/>
                <w:sz w:val="22"/>
                <w:szCs w:val="22"/>
              </w:rPr>
              <w:t>Planned for revision</w:t>
            </w:r>
            <w:r w:rsidR="00F504B9">
              <w:rPr>
                <w:rFonts w:ascii="Times New Roman" w:hAnsi="Times New Roman"/>
                <w:i/>
                <w:iCs/>
                <w:sz w:val="22"/>
                <w:szCs w:val="22"/>
              </w:rPr>
              <w:t xml:space="preserve">. Check: </w:t>
            </w:r>
            <w:hyperlink r:id="rId29" w:history="1">
              <w:r w:rsidR="00F504B9" w:rsidRPr="00AB2F5C">
                <w:rPr>
                  <w:rStyle w:val="Hyperlink"/>
                  <w:rFonts w:ascii="Times New Roman" w:hAnsi="Times New Roman"/>
                  <w:i/>
                  <w:iCs/>
                  <w:sz w:val="22"/>
                  <w:szCs w:val="22"/>
                </w:rPr>
                <w:t>https://csrc.nist.gov/pubs/fips/199/final</w:t>
              </w:r>
            </w:hyperlink>
            <w:r w:rsidR="00F504B9" w:rsidRPr="00AB2F5C">
              <w:rPr>
                <w:rFonts w:ascii="Times New Roman" w:hAnsi="Times New Roman"/>
                <w:i/>
                <w:iCs/>
                <w:sz w:val="22"/>
                <w:szCs w:val="22"/>
              </w:rPr>
              <w:t xml:space="preserve"> before using)</w:t>
            </w:r>
          </w:p>
        </w:tc>
        <w:tc>
          <w:tcPr>
            <w:tcW w:w="1890" w:type="dxa"/>
            <w:noWrap/>
            <w:hideMark/>
          </w:tcPr>
          <w:p w14:paraId="1382C3A6" w14:textId="7466BC34" w:rsidR="002175D9" w:rsidRPr="0051711E" w:rsidRDefault="00DE76C2" w:rsidP="003D2B74">
            <w:pPr>
              <w:spacing w:before="100" w:beforeAutospacing="1" w:after="100" w:afterAutospacing="1"/>
              <w:jc w:val="both"/>
              <w:rPr>
                <w:rFonts w:ascii="Times New Roman" w:hAnsi="Times New Roman"/>
                <w:sz w:val="22"/>
                <w:szCs w:val="22"/>
              </w:rPr>
            </w:pPr>
            <w:r w:rsidRPr="0051711E">
              <w:rPr>
                <w:rFonts w:ascii="Times New Roman" w:hAnsi="Times New Roman"/>
                <w:sz w:val="22"/>
                <w:szCs w:val="22"/>
              </w:rPr>
              <w:lastRenderedPageBreak/>
              <w:t>February</w:t>
            </w:r>
            <w:r w:rsidR="00296F16" w:rsidRPr="0051711E">
              <w:rPr>
                <w:rFonts w:ascii="Times New Roman" w:hAnsi="Times New Roman"/>
                <w:sz w:val="22"/>
                <w:szCs w:val="22"/>
              </w:rPr>
              <w:t xml:space="preserve">, </w:t>
            </w:r>
            <w:r w:rsidR="002175D9" w:rsidRPr="0051711E">
              <w:rPr>
                <w:rFonts w:ascii="Times New Roman" w:hAnsi="Times New Roman"/>
                <w:sz w:val="22"/>
                <w:szCs w:val="22"/>
              </w:rPr>
              <w:t>2004</w:t>
            </w:r>
          </w:p>
        </w:tc>
      </w:tr>
      <w:tr w:rsidR="002175D9" w:rsidRPr="00AD1EE2" w14:paraId="6C4A1232" w14:textId="77777777" w:rsidTr="003D2B74">
        <w:trPr>
          <w:trHeight w:val="300"/>
        </w:trPr>
        <w:tc>
          <w:tcPr>
            <w:tcW w:w="2875" w:type="dxa"/>
            <w:noWrap/>
            <w:hideMark/>
          </w:tcPr>
          <w:p w14:paraId="142A27CA" w14:textId="3A5E97CF"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198-1</w:t>
            </w:r>
          </w:p>
        </w:tc>
        <w:tc>
          <w:tcPr>
            <w:tcW w:w="4770" w:type="dxa"/>
            <w:noWrap/>
            <w:hideMark/>
          </w:tcPr>
          <w:p w14:paraId="304536D1" w14:textId="77777777"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The Keyed-Hash Message Authentication Code (HMAC)</w:t>
            </w:r>
          </w:p>
        </w:tc>
        <w:tc>
          <w:tcPr>
            <w:tcW w:w="1890" w:type="dxa"/>
            <w:noWrap/>
            <w:hideMark/>
          </w:tcPr>
          <w:p w14:paraId="5051C6F2" w14:textId="06AF02A5" w:rsidR="002175D9" w:rsidRPr="0051711E" w:rsidRDefault="00020CA7" w:rsidP="003D2B74">
            <w:pPr>
              <w:spacing w:before="100" w:beforeAutospacing="1" w:after="100" w:afterAutospacing="1"/>
              <w:jc w:val="both"/>
              <w:rPr>
                <w:rFonts w:ascii="Times New Roman" w:hAnsi="Times New Roman"/>
                <w:sz w:val="22"/>
                <w:szCs w:val="22"/>
              </w:rPr>
            </w:pPr>
            <w:r w:rsidRPr="0051711E">
              <w:rPr>
                <w:rFonts w:ascii="Times New Roman" w:hAnsi="Times New Roman"/>
                <w:sz w:val="22"/>
                <w:szCs w:val="22"/>
              </w:rPr>
              <w:t>July</w:t>
            </w:r>
            <w:r w:rsidR="00CE3B9A" w:rsidRPr="0051711E">
              <w:rPr>
                <w:rFonts w:ascii="Times New Roman" w:hAnsi="Times New Roman"/>
                <w:sz w:val="22"/>
                <w:szCs w:val="22"/>
              </w:rPr>
              <w:t xml:space="preserve">, </w:t>
            </w:r>
            <w:r w:rsidR="002175D9" w:rsidRPr="0051711E">
              <w:rPr>
                <w:rFonts w:ascii="Times New Roman" w:hAnsi="Times New Roman"/>
                <w:sz w:val="22"/>
                <w:szCs w:val="22"/>
              </w:rPr>
              <w:t>2008</w:t>
            </w:r>
          </w:p>
        </w:tc>
      </w:tr>
      <w:tr w:rsidR="002175D9" w:rsidRPr="00AD1EE2" w14:paraId="2C24DBA8" w14:textId="77777777" w:rsidTr="003D2B74">
        <w:trPr>
          <w:trHeight w:val="300"/>
        </w:trPr>
        <w:tc>
          <w:tcPr>
            <w:tcW w:w="2875" w:type="dxa"/>
            <w:noWrap/>
            <w:hideMark/>
          </w:tcPr>
          <w:p w14:paraId="1C4BD702" w14:textId="59F2B83D"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197</w:t>
            </w:r>
          </w:p>
        </w:tc>
        <w:tc>
          <w:tcPr>
            <w:tcW w:w="4770" w:type="dxa"/>
            <w:noWrap/>
            <w:hideMark/>
          </w:tcPr>
          <w:p w14:paraId="24842FE2" w14:textId="77777777"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Advanced Encryption Standard (AES)</w:t>
            </w:r>
          </w:p>
        </w:tc>
        <w:tc>
          <w:tcPr>
            <w:tcW w:w="1890" w:type="dxa"/>
            <w:noWrap/>
            <w:hideMark/>
          </w:tcPr>
          <w:p w14:paraId="3D597687" w14:textId="00CCC4E5" w:rsidR="002175D9" w:rsidRPr="0051711E" w:rsidRDefault="009A7E37" w:rsidP="00DE76C2">
            <w:pPr>
              <w:spacing w:before="100" w:beforeAutospacing="1" w:after="100" w:afterAutospacing="1"/>
              <w:rPr>
                <w:rFonts w:ascii="Times New Roman" w:hAnsi="Times New Roman"/>
                <w:sz w:val="22"/>
                <w:szCs w:val="22"/>
              </w:rPr>
            </w:pPr>
            <w:r>
              <w:rPr>
                <w:rFonts w:ascii="Times New Roman" w:hAnsi="Times New Roman"/>
                <w:sz w:val="22"/>
                <w:szCs w:val="22"/>
              </w:rPr>
              <w:t xml:space="preserve">May, 2023 </w:t>
            </w:r>
          </w:p>
        </w:tc>
      </w:tr>
      <w:tr w:rsidR="002175D9" w:rsidRPr="00AD1EE2" w14:paraId="3D0FB06F" w14:textId="77777777" w:rsidTr="003D2B74">
        <w:trPr>
          <w:trHeight w:val="300"/>
        </w:trPr>
        <w:tc>
          <w:tcPr>
            <w:tcW w:w="2875" w:type="dxa"/>
            <w:noWrap/>
            <w:hideMark/>
          </w:tcPr>
          <w:p w14:paraId="5D81E036" w14:textId="4AAA452E"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186-</w:t>
            </w:r>
            <w:r w:rsidR="004844D1">
              <w:rPr>
                <w:rFonts w:ascii="Times New Roman" w:hAnsi="Times New Roman"/>
                <w:sz w:val="22"/>
                <w:szCs w:val="22"/>
              </w:rPr>
              <w:t>5</w:t>
            </w:r>
          </w:p>
        </w:tc>
        <w:tc>
          <w:tcPr>
            <w:tcW w:w="4770" w:type="dxa"/>
            <w:noWrap/>
            <w:hideMark/>
          </w:tcPr>
          <w:p w14:paraId="5A836B28" w14:textId="77777777"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Digital Signature Standard (DSS)</w:t>
            </w:r>
          </w:p>
        </w:tc>
        <w:tc>
          <w:tcPr>
            <w:tcW w:w="1890" w:type="dxa"/>
            <w:noWrap/>
            <w:hideMark/>
          </w:tcPr>
          <w:p w14:paraId="29B5C33C" w14:textId="2FD56957" w:rsidR="002175D9" w:rsidRPr="0051711E" w:rsidRDefault="004844D1" w:rsidP="003D2B74">
            <w:pPr>
              <w:spacing w:before="100" w:beforeAutospacing="1" w:after="100" w:afterAutospacing="1"/>
              <w:jc w:val="both"/>
              <w:rPr>
                <w:rFonts w:ascii="Times New Roman" w:hAnsi="Times New Roman"/>
                <w:sz w:val="22"/>
                <w:szCs w:val="22"/>
              </w:rPr>
            </w:pPr>
            <w:r>
              <w:rPr>
                <w:rFonts w:ascii="Times New Roman" w:hAnsi="Times New Roman"/>
                <w:sz w:val="22"/>
                <w:szCs w:val="22"/>
              </w:rPr>
              <w:t xml:space="preserve">February, 2023 </w:t>
            </w:r>
          </w:p>
        </w:tc>
      </w:tr>
      <w:tr w:rsidR="002175D9" w:rsidRPr="00AD1EE2" w14:paraId="08E089E0" w14:textId="77777777" w:rsidTr="003D2B74">
        <w:trPr>
          <w:trHeight w:val="300"/>
        </w:trPr>
        <w:tc>
          <w:tcPr>
            <w:tcW w:w="2875" w:type="dxa"/>
            <w:noWrap/>
            <w:hideMark/>
          </w:tcPr>
          <w:p w14:paraId="2C49EF3B" w14:textId="519E1359"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180-4</w:t>
            </w:r>
          </w:p>
        </w:tc>
        <w:tc>
          <w:tcPr>
            <w:tcW w:w="4770" w:type="dxa"/>
            <w:noWrap/>
            <w:hideMark/>
          </w:tcPr>
          <w:p w14:paraId="2B6B81A7" w14:textId="77777777"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Secure Hash Standard (SHS)</w:t>
            </w:r>
          </w:p>
        </w:tc>
        <w:tc>
          <w:tcPr>
            <w:tcW w:w="1890" w:type="dxa"/>
            <w:noWrap/>
            <w:hideMark/>
          </w:tcPr>
          <w:p w14:paraId="48809BA9" w14:textId="3FFB32B3" w:rsidR="002175D9" w:rsidRPr="0051711E" w:rsidRDefault="00DE76C2" w:rsidP="003D2B74">
            <w:pPr>
              <w:spacing w:before="100" w:beforeAutospacing="1" w:after="100" w:afterAutospacing="1"/>
              <w:jc w:val="both"/>
              <w:rPr>
                <w:rFonts w:ascii="Times New Roman" w:hAnsi="Times New Roman"/>
                <w:sz w:val="22"/>
                <w:szCs w:val="22"/>
              </w:rPr>
            </w:pPr>
            <w:r w:rsidRPr="0051711E">
              <w:rPr>
                <w:rFonts w:ascii="Times New Roman" w:hAnsi="Times New Roman"/>
                <w:sz w:val="22"/>
                <w:szCs w:val="22"/>
              </w:rPr>
              <w:t>August</w:t>
            </w:r>
            <w:r w:rsidR="00C44719" w:rsidRPr="0051711E">
              <w:rPr>
                <w:rFonts w:ascii="Times New Roman" w:hAnsi="Times New Roman"/>
                <w:sz w:val="22"/>
                <w:szCs w:val="22"/>
              </w:rPr>
              <w:t xml:space="preserve">, </w:t>
            </w:r>
            <w:r w:rsidR="002175D9" w:rsidRPr="0051711E">
              <w:rPr>
                <w:rFonts w:ascii="Times New Roman" w:hAnsi="Times New Roman"/>
                <w:sz w:val="22"/>
                <w:szCs w:val="22"/>
              </w:rPr>
              <w:t>2015</w:t>
            </w:r>
          </w:p>
        </w:tc>
      </w:tr>
      <w:tr w:rsidR="002175D9" w:rsidRPr="00AD1EE2" w14:paraId="4A9F6616" w14:textId="77777777" w:rsidTr="003D2B74">
        <w:trPr>
          <w:trHeight w:val="300"/>
        </w:trPr>
        <w:tc>
          <w:tcPr>
            <w:tcW w:w="2875" w:type="dxa"/>
            <w:noWrap/>
            <w:hideMark/>
          </w:tcPr>
          <w:p w14:paraId="4CA1AC15" w14:textId="385928EE"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140-3</w:t>
            </w:r>
          </w:p>
        </w:tc>
        <w:tc>
          <w:tcPr>
            <w:tcW w:w="4770" w:type="dxa"/>
            <w:noWrap/>
            <w:hideMark/>
          </w:tcPr>
          <w:p w14:paraId="71538DAC" w14:textId="77777777"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Security Requirements for Cryptographic Modules</w:t>
            </w:r>
          </w:p>
        </w:tc>
        <w:tc>
          <w:tcPr>
            <w:tcW w:w="1890" w:type="dxa"/>
            <w:noWrap/>
            <w:hideMark/>
          </w:tcPr>
          <w:p w14:paraId="15E6999A" w14:textId="59371060" w:rsidR="002175D9" w:rsidRPr="0051711E" w:rsidRDefault="00301B35" w:rsidP="003D2B74">
            <w:pPr>
              <w:spacing w:before="100" w:beforeAutospacing="1" w:after="100" w:afterAutospacing="1"/>
              <w:jc w:val="both"/>
              <w:rPr>
                <w:rFonts w:ascii="Times New Roman" w:hAnsi="Times New Roman"/>
                <w:sz w:val="22"/>
                <w:szCs w:val="22"/>
              </w:rPr>
            </w:pPr>
            <w:r w:rsidRPr="0051711E">
              <w:rPr>
                <w:rFonts w:ascii="Times New Roman" w:hAnsi="Times New Roman"/>
                <w:sz w:val="22"/>
                <w:szCs w:val="22"/>
              </w:rPr>
              <w:t>March</w:t>
            </w:r>
            <w:r w:rsidR="00C44719" w:rsidRPr="0051711E">
              <w:rPr>
                <w:rFonts w:ascii="Times New Roman" w:hAnsi="Times New Roman"/>
                <w:sz w:val="22"/>
                <w:szCs w:val="22"/>
              </w:rPr>
              <w:t xml:space="preserve">, </w:t>
            </w:r>
            <w:r w:rsidR="002175D9" w:rsidRPr="0051711E">
              <w:rPr>
                <w:rFonts w:ascii="Times New Roman" w:hAnsi="Times New Roman"/>
                <w:sz w:val="22"/>
                <w:szCs w:val="22"/>
              </w:rPr>
              <w:t>2019</w:t>
            </w:r>
          </w:p>
        </w:tc>
      </w:tr>
      <w:tr w:rsidR="002175D9" w:rsidRPr="00AD1EE2" w14:paraId="0A0BA2B9" w14:textId="77777777" w:rsidTr="003D2B74">
        <w:trPr>
          <w:trHeight w:val="300"/>
        </w:trPr>
        <w:tc>
          <w:tcPr>
            <w:tcW w:w="2875" w:type="dxa"/>
            <w:noWrap/>
            <w:hideMark/>
          </w:tcPr>
          <w:p w14:paraId="363F3591" w14:textId="4F840601"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FIPS 140-2</w:t>
            </w:r>
          </w:p>
        </w:tc>
        <w:tc>
          <w:tcPr>
            <w:tcW w:w="4770" w:type="dxa"/>
            <w:noWrap/>
            <w:hideMark/>
          </w:tcPr>
          <w:p w14:paraId="31F6D3DE" w14:textId="77777777" w:rsidR="002175D9" w:rsidRPr="0051711E" w:rsidRDefault="002175D9"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Security Requirements for Cryptographic Modules</w:t>
            </w:r>
          </w:p>
        </w:tc>
        <w:tc>
          <w:tcPr>
            <w:tcW w:w="1890" w:type="dxa"/>
            <w:noWrap/>
            <w:hideMark/>
          </w:tcPr>
          <w:p w14:paraId="33B38BEC" w14:textId="21AA5E09" w:rsidR="002175D9" w:rsidRPr="0051711E" w:rsidRDefault="00DE76C2" w:rsidP="003D2B74">
            <w:pPr>
              <w:spacing w:before="100" w:beforeAutospacing="1" w:after="100" w:afterAutospacing="1"/>
              <w:jc w:val="both"/>
              <w:rPr>
                <w:rFonts w:ascii="Times New Roman" w:hAnsi="Times New Roman"/>
                <w:sz w:val="22"/>
                <w:szCs w:val="22"/>
              </w:rPr>
            </w:pPr>
            <w:r w:rsidRPr="0051711E">
              <w:rPr>
                <w:rFonts w:ascii="Times New Roman" w:hAnsi="Times New Roman"/>
                <w:sz w:val="22"/>
                <w:szCs w:val="22"/>
              </w:rPr>
              <w:t>December</w:t>
            </w:r>
            <w:r w:rsidR="00C44719" w:rsidRPr="0051711E">
              <w:rPr>
                <w:rFonts w:ascii="Times New Roman" w:hAnsi="Times New Roman"/>
                <w:sz w:val="22"/>
                <w:szCs w:val="22"/>
              </w:rPr>
              <w:t xml:space="preserve">, </w:t>
            </w:r>
            <w:r w:rsidR="002175D9" w:rsidRPr="0051711E">
              <w:rPr>
                <w:rFonts w:ascii="Times New Roman" w:hAnsi="Times New Roman"/>
                <w:sz w:val="22"/>
                <w:szCs w:val="22"/>
              </w:rPr>
              <w:t>2002</w:t>
            </w:r>
          </w:p>
        </w:tc>
      </w:tr>
    </w:tbl>
    <w:p w14:paraId="7137728D" w14:textId="77777777" w:rsidR="00D90A16" w:rsidRPr="00AD1EE2" w:rsidRDefault="00D90A16">
      <w:pPr>
        <w:rPr>
          <w:rFonts w:ascii="Times New Roman" w:hAnsi="Times New Roman"/>
        </w:rPr>
      </w:pPr>
    </w:p>
    <w:p w14:paraId="5CE2E26F" w14:textId="2B31D9EC" w:rsidR="008B3610" w:rsidRPr="00AD1EE2" w:rsidRDefault="00D90A16" w:rsidP="0041794B">
      <w:pPr>
        <w:spacing w:before="100" w:beforeAutospacing="1" w:after="100" w:afterAutospacing="1"/>
        <w:rPr>
          <w:rFonts w:ascii="Times New Roman" w:hAnsi="Times New Roman"/>
          <w:b/>
          <w:bCs/>
        </w:rPr>
      </w:pPr>
      <w:r w:rsidRPr="00AD1EE2">
        <w:rPr>
          <w:rFonts w:ascii="Times New Roman" w:hAnsi="Times New Roman"/>
          <w:b/>
          <w:bCs/>
        </w:rPr>
        <w:t>NIST Documents</w:t>
      </w:r>
    </w:p>
    <w:p w14:paraId="652E1866" w14:textId="77777777" w:rsidR="008B3610" w:rsidRPr="00AD1EE2" w:rsidRDefault="008B3610">
      <w:pPr>
        <w:rPr>
          <w:rFonts w:ascii="Times New Roman" w:hAnsi="Times New Roman"/>
        </w:rPr>
      </w:pPr>
    </w:p>
    <w:tbl>
      <w:tblPr>
        <w:tblStyle w:val="TableGrid"/>
        <w:tblW w:w="10075" w:type="dxa"/>
        <w:tblLook w:val="04A0" w:firstRow="1" w:lastRow="0" w:firstColumn="1" w:lastColumn="0" w:noHBand="0" w:noVBand="1"/>
      </w:tblPr>
      <w:tblGrid>
        <w:gridCol w:w="2245"/>
        <w:gridCol w:w="5670"/>
        <w:gridCol w:w="2160"/>
      </w:tblGrid>
      <w:tr w:rsidR="00D50FA5" w:rsidRPr="00AD1EE2" w14:paraId="561E8703" w14:textId="77777777" w:rsidTr="0051711E">
        <w:trPr>
          <w:trHeight w:val="600"/>
        </w:trPr>
        <w:tc>
          <w:tcPr>
            <w:tcW w:w="2245" w:type="dxa"/>
            <w:shd w:val="clear" w:color="auto" w:fill="BFBFBF" w:themeFill="background1" w:themeFillShade="BF"/>
            <w:noWrap/>
          </w:tcPr>
          <w:p w14:paraId="6ED0A84D" w14:textId="3144F8AF" w:rsidR="00D50FA5" w:rsidRPr="00AD1EE2" w:rsidRDefault="00D50FA5" w:rsidP="00D50FA5">
            <w:pPr>
              <w:rPr>
                <w:rFonts w:ascii="Times New Roman" w:eastAsia="Times New Roman" w:hAnsi="Times New Roman"/>
                <w:color w:val="000000"/>
              </w:rPr>
            </w:pPr>
            <w:r w:rsidRPr="00AD1EE2">
              <w:rPr>
                <w:rFonts w:ascii="Times New Roman" w:eastAsia="Times New Roman" w:hAnsi="Times New Roman"/>
                <w:b/>
                <w:color w:val="333333"/>
                <w:lang w:val="en"/>
              </w:rPr>
              <w:t>Document ID</w:t>
            </w:r>
          </w:p>
        </w:tc>
        <w:tc>
          <w:tcPr>
            <w:tcW w:w="5670" w:type="dxa"/>
            <w:shd w:val="clear" w:color="auto" w:fill="BFBFBF" w:themeFill="background1" w:themeFillShade="BF"/>
          </w:tcPr>
          <w:p w14:paraId="55D58F7A" w14:textId="3E052DD0" w:rsidR="00D50FA5" w:rsidRPr="00AD1EE2" w:rsidRDefault="00D50FA5" w:rsidP="00D50FA5">
            <w:pPr>
              <w:rPr>
                <w:rFonts w:ascii="Times New Roman" w:eastAsia="Times New Roman" w:hAnsi="Times New Roman"/>
                <w:color w:val="000000"/>
              </w:rPr>
            </w:pPr>
            <w:r w:rsidRPr="00AD1EE2">
              <w:rPr>
                <w:rFonts w:ascii="Times New Roman" w:eastAsia="Times New Roman" w:hAnsi="Times New Roman"/>
                <w:b/>
                <w:color w:val="333333"/>
                <w:lang w:val="en"/>
              </w:rPr>
              <w:t>Subject/Title</w:t>
            </w:r>
          </w:p>
        </w:tc>
        <w:tc>
          <w:tcPr>
            <w:tcW w:w="2160" w:type="dxa"/>
            <w:shd w:val="clear" w:color="auto" w:fill="BFBFBF" w:themeFill="background1" w:themeFillShade="BF"/>
            <w:noWrap/>
          </w:tcPr>
          <w:p w14:paraId="7CEE1EBF" w14:textId="67BB4F0A" w:rsidR="00D50FA5" w:rsidRPr="00AD1EE2" w:rsidRDefault="00D50FA5" w:rsidP="00D50FA5">
            <w:pPr>
              <w:jc w:val="right"/>
              <w:rPr>
                <w:rFonts w:ascii="Times New Roman" w:eastAsia="Times New Roman" w:hAnsi="Times New Roman"/>
                <w:color w:val="000000"/>
              </w:rPr>
            </w:pPr>
            <w:r w:rsidRPr="00AD1EE2">
              <w:rPr>
                <w:rFonts w:ascii="Times New Roman" w:eastAsia="Times New Roman" w:hAnsi="Times New Roman"/>
                <w:b/>
                <w:color w:val="333333"/>
                <w:lang w:val="en"/>
              </w:rPr>
              <w:t>Date</w:t>
            </w:r>
          </w:p>
        </w:tc>
      </w:tr>
      <w:tr w:rsidR="00D50FA5" w:rsidRPr="0051711E" w14:paraId="1C5A6E73" w14:textId="77777777" w:rsidTr="0051711E">
        <w:trPr>
          <w:trHeight w:val="600"/>
        </w:trPr>
        <w:tc>
          <w:tcPr>
            <w:tcW w:w="2245" w:type="dxa"/>
            <w:noWrap/>
            <w:hideMark/>
          </w:tcPr>
          <w:p w14:paraId="0BE16815" w14:textId="4C5F6C82"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SP 1800-10</w:t>
            </w:r>
          </w:p>
        </w:tc>
        <w:tc>
          <w:tcPr>
            <w:tcW w:w="5670" w:type="dxa"/>
            <w:hideMark/>
          </w:tcPr>
          <w:p w14:paraId="61629E1B"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Protecting Information and System Integrity in Industrial Control System Environments: Cybersecurity for the Manufacturing Sector</w:t>
            </w:r>
          </w:p>
        </w:tc>
        <w:tc>
          <w:tcPr>
            <w:tcW w:w="2160" w:type="dxa"/>
            <w:noWrap/>
            <w:hideMark/>
          </w:tcPr>
          <w:p w14:paraId="1F585FA8" w14:textId="0A6A9713" w:rsidR="00D50FA5" w:rsidRPr="0051711E" w:rsidRDefault="00301B3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March</w:t>
            </w:r>
            <w:r w:rsidR="009531EE" w:rsidRPr="0051711E">
              <w:rPr>
                <w:rFonts w:ascii="Times New Roman" w:hAnsi="Times New Roman"/>
                <w:sz w:val="22"/>
                <w:szCs w:val="22"/>
              </w:rPr>
              <w:t xml:space="preserve">, </w:t>
            </w:r>
            <w:r w:rsidR="00D50FA5" w:rsidRPr="0051711E">
              <w:rPr>
                <w:rFonts w:ascii="Times New Roman" w:hAnsi="Times New Roman"/>
                <w:sz w:val="22"/>
                <w:szCs w:val="22"/>
              </w:rPr>
              <w:t>2022</w:t>
            </w:r>
          </w:p>
        </w:tc>
      </w:tr>
      <w:tr w:rsidR="00D50FA5" w:rsidRPr="0051711E" w14:paraId="3DBBB4FF" w14:textId="77777777" w:rsidTr="0051711E">
        <w:trPr>
          <w:trHeight w:val="300"/>
        </w:trPr>
        <w:tc>
          <w:tcPr>
            <w:tcW w:w="2245" w:type="dxa"/>
            <w:noWrap/>
            <w:hideMark/>
          </w:tcPr>
          <w:p w14:paraId="1715E8BE" w14:textId="38994443"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800-220</w:t>
            </w:r>
          </w:p>
        </w:tc>
        <w:tc>
          <w:tcPr>
            <w:tcW w:w="5670" w:type="dxa"/>
            <w:hideMark/>
          </w:tcPr>
          <w:p w14:paraId="3E8E8ECD"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Fiscal Year 2021 Cybersecurity and Privacy Annual Report</w:t>
            </w:r>
          </w:p>
        </w:tc>
        <w:tc>
          <w:tcPr>
            <w:tcW w:w="2160" w:type="dxa"/>
            <w:noWrap/>
            <w:hideMark/>
          </w:tcPr>
          <w:p w14:paraId="7E0916C6" w14:textId="48D12D99" w:rsidR="00D50FA5" w:rsidRPr="0051711E" w:rsidRDefault="00DE76C2"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w:t>
            </w:r>
            <w:r w:rsidR="00C44719" w:rsidRPr="0051711E">
              <w:rPr>
                <w:rFonts w:ascii="Times New Roman" w:hAnsi="Times New Roman"/>
                <w:sz w:val="22"/>
                <w:szCs w:val="22"/>
              </w:rPr>
              <w:t xml:space="preserve">, </w:t>
            </w:r>
            <w:r w:rsidR="00D50FA5" w:rsidRPr="0051711E">
              <w:rPr>
                <w:rFonts w:ascii="Times New Roman" w:hAnsi="Times New Roman"/>
                <w:sz w:val="22"/>
                <w:szCs w:val="22"/>
              </w:rPr>
              <w:t>2022</w:t>
            </w:r>
          </w:p>
        </w:tc>
      </w:tr>
      <w:tr w:rsidR="00D50FA5" w:rsidRPr="0051711E" w14:paraId="575FC2AC" w14:textId="77777777" w:rsidTr="0051711E">
        <w:trPr>
          <w:trHeight w:val="300"/>
        </w:trPr>
        <w:tc>
          <w:tcPr>
            <w:tcW w:w="2245" w:type="dxa"/>
            <w:noWrap/>
            <w:hideMark/>
          </w:tcPr>
          <w:p w14:paraId="5AB6920B" w14:textId="3D70648B"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800-219</w:t>
            </w:r>
            <w:r w:rsidR="0069607D" w:rsidRPr="0051711E">
              <w:rPr>
                <w:rFonts w:ascii="Times New Roman" w:hAnsi="Times New Roman"/>
                <w:sz w:val="22"/>
                <w:szCs w:val="22"/>
              </w:rPr>
              <w:t xml:space="preserve"> Rev. 1</w:t>
            </w:r>
          </w:p>
        </w:tc>
        <w:tc>
          <w:tcPr>
            <w:tcW w:w="5670" w:type="dxa"/>
            <w:hideMark/>
          </w:tcPr>
          <w:p w14:paraId="290D9C7E" w14:textId="3354F2B9"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Automated Secure Configuration Guidance from the macOS Security Compliance Project (</w:t>
            </w:r>
            <w:proofErr w:type="spellStart"/>
            <w:r w:rsidRPr="0051711E">
              <w:rPr>
                <w:rFonts w:ascii="Times New Roman" w:hAnsi="Times New Roman"/>
                <w:sz w:val="22"/>
                <w:szCs w:val="22"/>
              </w:rPr>
              <w:t>mSCP</w:t>
            </w:r>
            <w:proofErr w:type="spellEnd"/>
            <w:r w:rsidRPr="0051711E">
              <w:rPr>
                <w:rFonts w:ascii="Times New Roman" w:hAnsi="Times New Roman"/>
                <w:sz w:val="22"/>
                <w:szCs w:val="22"/>
              </w:rPr>
              <w:t>)</w:t>
            </w:r>
            <w:r w:rsidR="0069607D" w:rsidRPr="0051711E">
              <w:rPr>
                <w:rFonts w:ascii="Times New Roman" w:hAnsi="Times New Roman"/>
                <w:sz w:val="22"/>
                <w:szCs w:val="22"/>
              </w:rPr>
              <w:t xml:space="preserve"> (Supersedes SP 800-219)</w:t>
            </w:r>
          </w:p>
        </w:tc>
        <w:tc>
          <w:tcPr>
            <w:tcW w:w="2160" w:type="dxa"/>
            <w:noWrap/>
            <w:hideMark/>
          </w:tcPr>
          <w:p w14:paraId="0A396837" w14:textId="21375F2D" w:rsidR="00D50FA5" w:rsidRPr="0051711E" w:rsidRDefault="00C44719"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Ju</w:t>
            </w:r>
            <w:r w:rsidR="0069607D" w:rsidRPr="0051711E">
              <w:rPr>
                <w:rFonts w:ascii="Times New Roman" w:hAnsi="Times New Roman"/>
                <w:sz w:val="22"/>
                <w:szCs w:val="22"/>
              </w:rPr>
              <w:t>ly 2023</w:t>
            </w:r>
          </w:p>
        </w:tc>
      </w:tr>
      <w:tr w:rsidR="00D50FA5" w:rsidRPr="0051711E" w14:paraId="26142EA8" w14:textId="77777777" w:rsidTr="0051711E">
        <w:trPr>
          <w:trHeight w:val="600"/>
        </w:trPr>
        <w:tc>
          <w:tcPr>
            <w:tcW w:w="2245" w:type="dxa"/>
            <w:noWrap/>
            <w:hideMark/>
          </w:tcPr>
          <w:p w14:paraId="170D948C" w14:textId="123D1F72"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800-218</w:t>
            </w:r>
          </w:p>
        </w:tc>
        <w:tc>
          <w:tcPr>
            <w:tcW w:w="5670" w:type="dxa"/>
            <w:hideMark/>
          </w:tcPr>
          <w:p w14:paraId="7F088823"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Secure Software Development Framework (SSDF) Version 1.1: Recommendations for Mitigating the Risk of Software Vulnerabilities</w:t>
            </w:r>
          </w:p>
        </w:tc>
        <w:tc>
          <w:tcPr>
            <w:tcW w:w="2160" w:type="dxa"/>
            <w:noWrap/>
            <w:hideMark/>
          </w:tcPr>
          <w:p w14:paraId="055B9949" w14:textId="76B5E3A2" w:rsidR="00D50FA5" w:rsidRPr="0051711E" w:rsidRDefault="00DE76C2"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w:t>
            </w:r>
            <w:r w:rsidR="00D50FA5" w:rsidRPr="0051711E">
              <w:rPr>
                <w:rFonts w:ascii="Times New Roman" w:hAnsi="Times New Roman"/>
                <w:sz w:val="22"/>
                <w:szCs w:val="22"/>
              </w:rPr>
              <w:t>2022</w:t>
            </w:r>
          </w:p>
        </w:tc>
      </w:tr>
      <w:tr w:rsidR="00D50FA5" w:rsidRPr="0051711E" w14:paraId="5115FD48" w14:textId="77777777" w:rsidTr="0051711E">
        <w:trPr>
          <w:trHeight w:val="600"/>
        </w:trPr>
        <w:tc>
          <w:tcPr>
            <w:tcW w:w="2245" w:type="dxa"/>
            <w:noWrap/>
            <w:hideMark/>
          </w:tcPr>
          <w:p w14:paraId="1CA7A38B" w14:textId="1D925826"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800-213A</w:t>
            </w:r>
          </w:p>
        </w:tc>
        <w:tc>
          <w:tcPr>
            <w:tcW w:w="5670" w:type="dxa"/>
            <w:hideMark/>
          </w:tcPr>
          <w:p w14:paraId="6639BAEC"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IoT Device Cybersecurity Guidance for the Federal Government: IoT Device Cybersecurity Requirement Catalog</w:t>
            </w:r>
          </w:p>
        </w:tc>
        <w:tc>
          <w:tcPr>
            <w:tcW w:w="2160" w:type="dxa"/>
            <w:noWrap/>
            <w:hideMark/>
          </w:tcPr>
          <w:p w14:paraId="4FC4EF1D" w14:textId="5BD48209" w:rsidR="00D50FA5" w:rsidRPr="0051711E" w:rsidRDefault="00DE76C2"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w:t>
            </w:r>
            <w:r w:rsidR="00C44719" w:rsidRPr="0051711E">
              <w:rPr>
                <w:rFonts w:ascii="Times New Roman" w:hAnsi="Times New Roman"/>
                <w:sz w:val="22"/>
                <w:szCs w:val="22"/>
              </w:rPr>
              <w:t xml:space="preserve">, </w:t>
            </w:r>
            <w:r w:rsidR="00D50FA5" w:rsidRPr="0051711E">
              <w:rPr>
                <w:rFonts w:ascii="Times New Roman" w:hAnsi="Times New Roman"/>
                <w:sz w:val="22"/>
                <w:szCs w:val="22"/>
              </w:rPr>
              <w:t>2021</w:t>
            </w:r>
          </w:p>
        </w:tc>
      </w:tr>
      <w:tr w:rsidR="00D50FA5" w:rsidRPr="0051711E" w14:paraId="4D1C128C" w14:textId="77777777" w:rsidTr="0051711E">
        <w:trPr>
          <w:trHeight w:val="600"/>
        </w:trPr>
        <w:tc>
          <w:tcPr>
            <w:tcW w:w="2245" w:type="dxa"/>
            <w:noWrap/>
            <w:hideMark/>
          </w:tcPr>
          <w:p w14:paraId="31CA4A96" w14:textId="2852D783"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800-213</w:t>
            </w:r>
          </w:p>
        </w:tc>
        <w:tc>
          <w:tcPr>
            <w:tcW w:w="5670" w:type="dxa"/>
            <w:hideMark/>
          </w:tcPr>
          <w:p w14:paraId="389C33A2"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IoT Device Cybersecurity Guidance for the Federal Government: Establishing IoT Device Cybersecurity Requirements</w:t>
            </w:r>
          </w:p>
        </w:tc>
        <w:tc>
          <w:tcPr>
            <w:tcW w:w="2160" w:type="dxa"/>
            <w:noWrap/>
            <w:hideMark/>
          </w:tcPr>
          <w:p w14:paraId="5B75B135" w14:textId="069CBCFA" w:rsidR="00D50FA5" w:rsidRPr="0051711E" w:rsidRDefault="00DE76C2"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w:t>
            </w:r>
            <w:r w:rsidR="00C44719" w:rsidRPr="0051711E">
              <w:rPr>
                <w:rFonts w:ascii="Times New Roman" w:hAnsi="Times New Roman"/>
                <w:sz w:val="22"/>
                <w:szCs w:val="22"/>
              </w:rPr>
              <w:t xml:space="preserve">, </w:t>
            </w:r>
            <w:r w:rsidR="00D50FA5" w:rsidRPr="0051711E">
              <w:rPr>
                <w:rFonts w:ascii="Times New Roman" w:hAnsi="Times New Roman"/>
                <w:sz w:val="22"/>
                <w:szCs w:val="22"/>
              </w:rPr>
              <w:t>2021</w:t>
            </w:r>
          </w:p>
        </w:tc>
      </w:tr>
      <w:tr w:rsidR="00D50FA5" w:rsidRPr="0051711E" w14:paraId="46F56680" w14:textId="77777777" w:rsidTr="0051711E">
        <w:trPr>
          <w:trHeight w:val="300"/>
        </w:trPr>
        <w:tc>
          <w:tcPr>
            <w:tcW w:w="2245" w:type="dxa"/>
            <w:noWrap/>
            <w:hideMark/>
          </w:tcPr>
          <w:p w14:paraId="763AC303" w14:textId="1F7E8F5D" w:rsidR="00D50FA5" w:rsidRPr="0051711E" w:rsidRDefault="008D692A"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SP </w:t>
            </w:r>
            <w:r w:rsidR="00D50FA5" w:rsidRPr="0051711E">
              <w:rPr>
                <w:rFonts w:ascii="Times New Roman" w:hAnsi="Times New Roman"/>
                <w:sz w:val="22"/>
                <w:szCs w:val="22"/>
              </w:rPr>
              <w:t>800-210</w:t>
            </w:r>
          </w:p>
        </w:tc>
        <w:tc>
          <w:tcPr>
            <w:tcW w:w="5670" w:type="dxa"/>
            <w:hideMark/>
          </w:tcPr>
          <w:p w14:paraId="47583B4E"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General Access Control Guidance for Cloud Systems</w:t>
            </w:r>
          </w:p>
        </w:tc>
        <w:tc>
          <w:tcPr>
            <w:tcW w:w="2160" w:type="dxa"/>
            <w:noWrap/>
            <w:hideMark/>
          </w:tcPr>
          <w:p w14:paraId="1EE80ADC" w14:textId="460A79F8" w:rsidR="00D50FA5" w:rsidRPr="0051711E" w:rsidRDefault="00C44719"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July , </w:t>
            </w:r>
            <w:r w:rsidR="00D50FA5" w:rsidRPr="0051711E">
              <w:rPr>
                <w:rFonts w:ascii="Times New Roman" w:hAnsi="Times New Roman"/>
                <w:sz w:val="22"/>
                <w:szCs w:val="22"/>
              </w:rPr>
              <w:t>2020</w:t>
            </w:r>
          </w:p>
        </w:tc>
      </w:tr>
      <w:tr w:rsidR="00D50FA5" w:rsidRPr="0051711E" w14:paraId="68BFBE9E" w14:textId="77777777" w:rsidTr="0051711E">
        <w:trPr>
          <w:trHeight w:val="300"/>
        </w:trPr>
        <w:tc>
          <w:tcPr>
            <w:tcW w:w="2245" w:type="dxa"/>
            <w:noWrap/>
            <w:hideMark/>
          </w:tcPr>
          <w:p w14:paraId="21754A04" w14:textId="4E140767" w:rsidR="00D50FA5" w:rsidRPr="0051711E" w:rsidRDefault="008D692A"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SP </w:t>
            </w:r>
            <w:r w:rsidR="00D50FA5" w:rsidRPr="0051711E">
              <w:rPr>
                <w:rFonts w:ascii="Times New Roman" w:hAnsi="Times New Roman"/>
                <w:sz w:val="22"/>
                <w:szCs w:val="22"/>
              </w:rPr>
              <w:t>800-209</w:t>
            </w:r>
          </w:p>
        </w:tc>
        <w:tc>
          <w:tcPr>
            <w:tcW w:w="5670" w:type="dxa"/>
            <w:hideMark/>
          </w:tcPr>
          <w:p w14:paraId="2BA537EC"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Security Guidelines for Storage Infrastructure</w:t>
            </w:r>
          </w:p>
        </w:tc>
        <w:tc>
          <w:tcPr>
            <w:tcW w:w="2160" w:type="dxa"/>
            <w:noWrap/>
            <w:hideMark/>
          </w:tcPr>
          <w:p w14:paraId="7C5F229C" w14:textId="6B01EB79" w:rsidR="00D50FA5" w:rsidRPr="0051711E" w:rsidRDefault="00DE76C2"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w:t>
            </w:r>
            <w:r w:rsidR="00C44719" w:rsidRPr="0051711E">
              <w:rPr>
                <w:rFonts w:ascii="Times New Roman" w:hAnsi="Times New Roman"/>
                <w:sz w:val="22"/>
                <w:szCs w:val="22"/>
              </w:rPr>
              <w:t xml:space="preserve">, </w:t>
            </w:r>
            <w:r w:rsidR="00D50FA5" w:rsidRPr="0051711E">
              <w:rPr>
                <w:rFonts w:ascii="Times New Roman" w:hAnsi="Times New Roman"/>
                <w:sz w:val="22"/>
                <w:szCs w:val="22"/>
              </w:rPr>
              <w:t>2020</w:t>
            </w:r>
          </w:p>
        </w:tc>
      </w:tr>
      <w:tr w:rsidR="00D50FA5" w:rsidRPr="0051711E" w14:paraId="2DA17FA6" w14:textId="77777777" w:rsidTr="0051711E">
        <w:trPr>
          <w:trHeight w:val="300"/>
        </w:trPr>
        <w:tc>
          <w:tcPr>
            <w:tcW w:w="2245" w:type="dxa"/>
            <w:noWrap/>
            <w:hideMark/>
          </w:tcPr>
          <w:p w14:paraId="13C6784C" w14:textId="7837C056" w:rsidR="00D50FA5" w:rsidRPr="0051711E" w:rsidRDefault="008D692A"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SP </w:t>
            </w:r>
            <w:r w:rsidR="00D50FA5" w:rsidRPr="0051711E">
              <w:rPr>
                <w:rFonts w:ascii="Times New Roman" w:hAnsi="Times New Roman"/>
                <w:sz w:val="22"/>
                <w:szCs w:val="22"/>
              </w:rPr>
              <w:t>800-208</w:t>
            </w:r>
          </w:p>
        </w:tc>
        <w:tc>
          <w:tcPr>
            <w:tcW w:w="5670" w:type="dxa"/>
            <w:hideMark/>
          </w:tcPr>
          <w:p w14:paraId="4001B17C"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Stateful Hash-Based Signature Schemes</w:t>
            </w:r>
          </w:p>
        </w:tc>
        <w:tc>
          <w:tcPr>
            <w:tcW w:w="2160" w:type="dxa"/>
            <w:noWrap/>
            <w:hideMark/>
          </w:tcPr>
          <w:p w14:paraId="1C02AC87" w14:textId="5380EC57" w:rsidR="00D50FA5" w:rsidRPr="0051711E" w:rsidRDefault="00DE76C2"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w:t>
            </w:r>
            <w:r w:rsidR="00C44719" w:rsidRPr="0051711E">
              <w:rPr>
                <w:rFonts w:ascii="Times New Roman" w:hAnsi="Times New Roman"/>
                <w:sz w:val="22"/>
                <w:szCs w:val="22"/>
              </w:rPr>
              <w:t xml:space="preserve">, </w:t>
            </w:r>
            <w:r w:rsidR="00D50FA5" w:rsidRPr="0051711E">
              <w:rPr>
                <w:rFonts w:ascii="Times New Roman" w:hAnsi="Times New Roman"/>
                <w:sz w:val="22"/>
                <w:szCs w:val="22"/>
              </w:rPr>
              <w:t>2020</w:t>
            </w:r>
          </w:p>
        </w:tc>
      </w:tr>
      <w:tr w:rsidR="00D50FA5" w:rsidRPr="0051711E" w14:paraId="14E28907" w14:textId="77777777" w:rsidTr="0051711E">
        <w:trPr>
          <w:trHeight w:val="300"/>
        </w:trPr>
        <w:tc>
          <w:tcPr>
            <w:tcW w:w="2245" w:type="dxa"/>
            <w:noWrap/>
            <w:hideMark/>
          </w:tcPr>
          <w:p w14:paraId="1517DB86" w14:textId="06D1073F" w:rsidR="00D50FA5" w:rsidRPr="0051711E" w:rsidRDefault="008D692A"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SP </w:t>
            </w:r>
            <w:r w:rsidR="00D50FA5" w:rsidRPr="0051711E">
              <w:rPr>
                <w:rFonts w:ascii="Times New Roman" w:hAnsi="Times New Roman"/>
                <w:sz w:val="22"/>
                <w:szCs w:val="22"/>
              </w:rPr>
              <w:t>800-207</w:t>
            </w:r>
          </w:p>
        </w:tc>
        <w:tc>
          <w:tcPr>
            <w:tcW w:w="5670" w:type="dxa"/>
            <w:hideMark/>
          </w:tcPr>
          <w:p w14:paraId="4F4D6D42"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Zero Trust Architecture</w:t>
            </w:r>
          </w:p>
        </w:tc>
        <w:tc>
          <w:tcPr>
            <w:tcW w:w="2160" w:type="dxa"/>
            <w:noWrap/>
            <w:hideMark/>
          </w:tcPr>
          <w:p w14:paraId="6865650D" w14:textId="1FE63AD7" w:rsidR="00D50FA5" w:rsidRPr="0051711E" w:rsidRDefault="00DE76C2"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w:t>
            </w:r>
            <w:r w:rsidR="00C44719" w:rsidRPr="0051711E">
              <w:rPr>
                <w:rFonts w:ascii="Times New Roman" w:hAnsi="Times New Roman"/>
                <w:sz w:val="22"/>
                <w:szCs w:val="22"/>
              </w:rPr>
              <w:t xml:space="preserve">, </w:t>
            </w:r>
            <w:r w:rsidR="00D50FA5" w:rsidRPr="0051711E">
              <w:rPr>
                <w:rFonts w:ascii="Times New Roman" w:hAnsi="Times New Roman"/>
                <w:sz w:val="22"/>
                <w:szCs w:val="22"/>
              </w:rPr>
              <w:t>2020</w:t>
            </w:r>
          </w:p>
        </w:tc>
      </w:tr>
      <w:tr w:rsidR="00D50FA5" w:rsidRPr="0051711E" w14:paraId="4F4E1D8E" w14:textId="77777777" w:rsidTr="0051711E">
        <w:trPr>
          <w:trHeight w:val="300"/>
        </w:trPr>
        <w:tc>
          <w:tcPr>
            <w:tcW w:w="2245" w:type="dxa"/>
            <w:noWrap/>
            <w:hideMark/>
          </w:tcPr>
          <w:p w14:paraId="4DB36E05" w14:textId="6AA6ECDD" w:rsidR="00D50FA5" w:rsidRPr="0051711E" w:rsidRDefault="008D692A"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SP </w:t>
            </w:r>
            <w:r w:rsidR="00D50FA5" w:rsidRPr="0051711E">
              <w:rPr>
                <w:rFonts w:ascii="Times New Roman" w:hAnsi="Times New Roman"/>
                <w:sz w:val="22"/>
                <w:szCs w:val="22"/>
              </w:rPr>
              <w:t>800-205</w:t>
            </w:r>
          </w:p>
        </w:tc>
        <w:tc>
          <w:tcPr>
            <w:tcW w:w="5670" w:type="dxa"/>
            <w:hideMark/>
          </w:tcPr>
          <w:p w14:paraId="779087A3" w14:textId="77777777" w:rsidR="00D50FA5" w:rsidRPr="0051711E" w:rsidRDefault="00D50FA5" w:rsidP="0041794B">
            <w:pPr>
              <w:spacing w:before="100" w:beforeAutospacing="1" w:after="100" w:afterAutospacing="1"/>
              <w:rPr>
                <w:rFonts w:ascii="Times New Roman" w:hAnsi="Times New Roman"/>
                <w:sz w:val="22"/>
                <w:szCs w:val="22"/>
              </w:rPr>
            </w:pPr>
            <w:r w:rsidRPr="0051711E">
              <w:rPr>
                <w:rFonts w:ascii="Times New Roman" w:hAnsi="Times New Roman"/>
                <w:sz w:val="22"/>
                <w:szCs w:val="22"/>
              </w:rPr>
              <w:t>Attribute Considerations for Access Control Systems</w:t>
            </w:r>
          </w:p>
        </w:tc>
        <w:tc>
          <w:tcPr>
            <w:tcW w:w="2160" w:type="dxa"/>
            <w:noWrap/>
            <w:hideMark/>
          </w:tcPr>
          <w:p w14:paraId="7EB05F8A" w14:textId="1E844064" w:rsidR="00D50FA5" w:rsidRPr="0051711E" w:rsidRDefault="00C44719" w:rsidP="001812C2">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June , </w:t>
            </w:r>
            <w:r w:rsidR="00D50FA5" w:rsidRPr="0051711E">
              <w:rPr>
                <w:rFonts w:ascii="Times New Roman" w:hAnsi="Times New Roman"/>
                <w:sz w:val="22"/>
                <w:szCs w:val="22"/>
              </w:rPr>
              <w:t>2019</w:t>
            </w:r>
          </w:p>
        </w:tc>
      </w:tr>
      <w:tr w:rsidR="00617745" w:rsidRPr="0051711E" w14:paraId="402E9623" w14:textId="77777777" w:rsidTr="0051711E">
        <w:trPr>
          <w:trHeight w:val="300"/>
        </w:trPr>
        <w:tc>
          <w:tcPr>
            <w:tcW w:w="2245" w:type="dxa"/>
            <w:noWrap/>
          </w:tcPr>
          <w:p w14:paraId="42299753" w14:textId="23D928A5"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800-204</w:t>
            </w:r>
          </w:p>
        </w:tc>
        <w:tc>
          <w:tcPr>
            <w:tcW w:w="5670" w:type="dxa"/>
          </w:tcPr>
          <w:p w14:paraId="509F2BF6" w14:textId="5CF8F963"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Security Strategies for Microservices-based Application Systems</w:t>
            </w:r>
          </w:p>
        </w:tc>
        <w:tc>
          <w:tcPr>
            <w:tcW w:w="2160" w:type="dxa"/>
            <w:noWrap/>
          </w:tcPr>
          <w:p w14:paraId="056649EC" w14:textId="568434B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2019</w:t>
            </w:r>
          </w:p>
        </w:tc>
      </w:tr>
      <w:tr w:rsidR="00617745" w:rsidRPr="0051711E" w14:paraId="0924D22D" w14:textId="77777777" w:rsidTr="0051711E">
        <w:trPr>
          <w:trHeight w:val="300"/>
        </w:trPr>
        <w:tc>
          <w:tcPr>
            <w:tcW w:w="2245" w:type="dxa"/>
            <w:noWrap/>
          </w:tcPr>
          <w:p w14:paraId="4190543C" w14:textId="20BB6C6A"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800-204A</w:t>
            </w:r>
          </w:p>
        </w:tc>
        <w:tc>
          <w:tcPr>
            <w:tcW w:w="5670" w:type="dxa"/>
          </w:tcPr>
          <w:p w14:paraId="58FC6454" w14:textId="513AD31B"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Building Secure Microservices-based Applications Using Service-Mesh Architecture</w:t>
            </w:r>
          </w:p>
        </w:tc>
        <w:tc>
          <w:tcPr>
            <w:tcW w:w="2160" w:type="dxa"/>
            <w:noWrap/>
          </w:tcPr>
          <w:p w14:paraId="65A1BEE2" w14:textId="58C1A04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May, 2020</w:t>
            </w:r>
          </w:p>
        </w:tc>
      </w:tr>
      <w:tr w:rsidR="00617745" w:rsidRPr="0051711E" w14:paraId="67D51F9D" w14:textId="77777777" w:rsidTr="0051711E">
        <w:trPr>
          <w:trHeight w:val="300"/>
        </w:trPr>
        <w:tc>
          <w:tcPr>
            <w:tcW w:w="2245" w:type="dxa"/>
            <w:noWrap/>
            <w:hideMark/>
          </w:tcPr>
          <w:p w14:paraId="09E656E4" w14:textId="6AE4D0C3"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800-204B</w:t>
            </w:r>
          </w:p>
        </w:tc>
        <w:tc>
          <w:tcPr>
            <w:tcW w:w="5670" w:type="dxa"/>
            <w:hideMark/>
          </w:tcPr>
          <w:p w14:paraId="64A019E7"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Attribute-based Access Control for Microservices-based Applications using a Service Mesh</w:t>
            </w:r>
          </w:p>
        </w:tc>
        <w:tc>
          <w:tcPr>
            <w:tcW w:w="2160" w:type="dxa"/>
            <w:noWrap/>
            <w:hideMark/>
          </w:tcPr>
          <w:p w14:paraId="6D0EB225" w14:textId="3A23E38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2021</w:t>
            </w:r>
          </w:p>
        </w:tc>
      </w:tr>
      <w:tr w:rsidR="00617745" w:rsidRPr="0051711E" w14:paraId="40DD7F2F" w14:textId="77777777" w:rsidTr="00AB2F5C">
        <w:trPr>
          <w:trHeight w:val="300"/>
        </w:trPr>
        <w:tc>
          <w:tcPr>
            <w:tcW w:w="2245" w:type="dxa"/>
            <w:noWrap/>
          </w:tcPr>
          <w:p w14:paraId="308FA7B4" w14:textId="3803726F"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800-204C</w:t>
            </w:r>
          </w:p>
        </w:tc>
        <w:tc>
          <w:tcPr>
            <w:tcW w:w="5670" w:type="dxa"/>
          </w:tcPr>
          <w:p w14:paraId="12217D8F" w14:textId="66F6231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Implementation of </w:t>
            </w:r>
            <w:proofErr w:type="spellStart"/>
            <w:r w:rsidRPr="0051711E">
              <w:rPr>
                <w:rFonts w:ascii="Times New Roman" w:hAnsi="Times New Roman"/>
                <w:sz w:val="22"/>
                <w:szCs w:val="22"/>
              </w:rPr>
              <w:t>DevSecOps</w:t>
            </w:r>
            <w:proofErr w:type="spellEnd"/>
            <w:r w:rsidRPr="0051711E">
              <w:rPr>
                <w:rFonts w:ascii="Times New Roman" w:hAnsi="Times New Roman"/>
                <w:sz w:val="22"/>
                <w:szCs w:val="22"/>
              </w:rPr>
              <w:t xml:space="preserve"> for a Microservices-based Application with Service Mesh</w:t>
            </w:r>
          </w:p>
        </w:tc>
        <w:tc>
          <w:tcPr>
            <w:tcW w:w="2160" w:type="dxa"/>
            <w:noWrap/>
          </w:tcPr>
          <w:p w14:paraId="29DA9045" w14:textId="0BADEC6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2022</w:t>
            </w:r>
          </w:p>
        </w:tc>
      </w:tr>
      <w:tr w:rsidR="00617745" w:rsidRPr="0051711E" w14:paraId="0C4BC01D" w14:textId="77777777" w:rsidTr="0051711E">
        <w:trPr>
          <w:trHeight w:val="300"/>
        </w:trPr>
        <w:tc>
          <w:tcPr>
            <w:tcW w:w="2245" w:type="dxa"/>
            <w:noWrap/>
            <w:hideMark/>
          </w:tcPr>
          <w:p w14:paraId="52256C4B" w14:textId="6919959E"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800-202</w:t>
            </w:r>
          </w:p>
        </w:tc>
        <w:tc>
          <w:tcPr>
            <w:tcW w:w="5670" w:type="dxa"/>
            <w:hideMark/>
          </w:tcPr>
          <w:p w14:paraId="00B8643F"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Quick Start Guide for Populating Mobile Test Devices</w:t>
            </w:r>
          </w:p>
        </w:tc>
        <w:tc>
          <w:tcPr>
            <w:tcW w:w="2160" w:type="dxa"/>
            <w:noWrap/>
            <w:hideMark/>
          </w:tcPr>
          <w:p w14:paraId="3CEA870D" w14:textId="4750C79F"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2018</w:t>
            </w:r>
          </w:p>
        </w:tc>
      </w:tr>
      <w:tr w:rsidR="00617745" w:rsidRPr="0051711E" w14:paraId="77AADFE5" w14:textId="77777777" w:rsidTr="0051711E">
        <w:trPr>
          <w:trHeight w:val="300"/>
        </w:trPr>
        <w:tc>
          <w:tcPr>
            <w:tcW w:w="2245" w:type="dxa"/>
            <w:noWrap/>
            <w:hideMark/>
          </w:tcPr>
          <w:p w14:paraId="72A3E5F1" w14:textId="5E6A7E0B"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lastRenderedPageBreak/>
              <w:t>SP 800-193</w:t>
            </w:r>
          </w:p>
        </w:tc>
        <w:tc>
          <w:tcPr>
            <w:tcW w:w="5670" w:type="dxa"/>
            <w:hideMark/>
          </w:tcPr>
          <w:p w14:paraId="14B9435E"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Platform Firmware Resiliency Guidelines</w:t>
            </w:r>
          </w:p>
        </w:tc>
        <w:tc>
          <w:tcPr>
            <w:tcW w:w="2160" w:type="dxa"/>
            <w:noWrap/>
            <w:hideMark/>
          </w:tcPr>
          <w:p w14:paraId="225A2785" w14:textId="055C0806"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2018</w:t>
            </w:r>
          </w:p>
        </w:tc>
      </w:tr>
      <w:tr w:rsidR="00617745" w:rsidRPr="0051711E" w14:paraId="3244F68A" w14:textId="77777777" w:rsidTr="0051711E">
        <w:trPr>
          <w:trHeight w:val="300"/>
        </w:trPr>
        <w:tc>
          <w:tcPr>
            <w:tcW w:w="2245" w:type="dxa"/>
            <w:noWrap/>
            <w:hideMark/>
          </w:tcPr>
          <w:p w14:paraId="5F9648ED" w14:textId="11A59EA3"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800-192</w:t>
            </w:r>
          </w:p>
        </w:tc>
        <w:tc>
          <w:tcPr>
            <w:tcW w:w="5670" w:type="dxa"/>
            <w:hideMark/>
          </w:tcPr>
          <w:p w14:paraId="237898F8"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Verification and Test Methods for Access Control Policies/Models</w:t>
            </w:r>
          </w:p>
        </w:tc>
        <w:tc>
          <w:tcPr>
            <w:tcW w:w="2160" w:type="dxa"/>
            <w:noWrap/>
            <w:hideMark/>
          </w:tcPr>
          <w:p w14:paraId="64913902" w14:textId="133EC3F8"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June, 2017</w:t>
            </w:r>
          </w:p>
        </w:tc>
      </w:tr>
      <w:tr w:rsidR="00617745" w:rsidRPr="0051711E" w14:paraId="7C992684" w14:textId="77777777" w:rsidTr="0051711E">
        <w:trPr>
          <w:trHeight w:val="300"/>
        </w:trPr>
        <w:tc>
          <w:tcPr>
            <w:tcW w:w="2245" w:type="dxa"/>
            <w:noWrap/>
            <w:hideMark/>
          </w:tcPr>
          <w:p w14:paraId="48E31B9E" w14:textId="0FDD05B6"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800-190</w:t>
            </w:r>
          </w:p>
        </w:tc>
        <w:tc>
          <w:tcPr>
            <w:tcW w:w="5670" w:type="dxa"/>
            <w:hideMark/>
          </w:tcPr>
          <w:p w14:paraId="4BA759D5"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Application Container Security Guide</w:t>
            </w:r>
          </w:p>
        </w:tc>
        <w:tc>
          <w:tcPr>
            <w:tcW w:w="2160" w:type="dxa"/>
            <w:noWrap/>
            <w:hideMark/>
          </w:tcPr>
          <w:p w14:paraId="6E2E2D9F" w14:textId="5517D682"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2017</w:t>
            </w:r>
          </w:p>
        </w:tc>
      </w:tr>
      <w:tr w:rsidR="00617745" w:rsidRPr="0051711E" w14:paraId="1B975F48" w14:textId="77777777" w:rsidTr="0051711E">
        <w:trPr>
          <w:trHeight w:val="300"/>
        </w:trPr>
        <w:tc>
          <w:tcPr>
            <w:tcW w:w="2245" w:type="dxa"/>
            <w:noWrap/>
            <w:hideMark/>
          </w:tcPr>
          <w:p w14:paraId="6E1DC215" w14:textId="7B752B16"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800-189</w:t>
            </w:r>
          </w:p>
        </w:tc>
        <w:tc>
          <w:tcPr>
            <w:tcW w:w="5670" w:type="dxa"/>
            <w:hideMark/>
          </w:tcPr>
          <w:p w14:paraId="06AB822A"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Resilient Interdomain Traffic Exchange: BGP Security and DDoS Mitigation</w:t>
            </w:r>
          </w:p>
        </w:tc>
        <w:tc>
          <w:tcPr>
            <w:tcW w:w="2160" w:type="dxa"/>
            <w:noWrap/>
            <w:hideMark/>
          </w:tcPr>
          <w:p w14:paraId="7CAD3356" w14:textId="5682D4F1"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2019</w:t>
            </w:r>
          </w:p>
        </w:tc>
      </w:tr>
      <w:tr w:rsidR="00617745" w:rsidRPr="0051711E" w14:paraId="737A9FC7" w14:textId="77777777" w:rsidTr="0051711E">
        <w:trPr>
          <w:trHeight w:val="300"/>
        </w:trPr>
        <w:tc>
          <w:tcPr>
            <w:tcW w:w="2245" w:type="dxa"/>
            <w:noWrap/>
            <w:hideMark/>
          </w:tcPr>
          <w:p w14:paraId="1841D166" w14:textId="04AB344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800-187</w:t>
            </w:r>
          </w:p>
        </w:tc>
        <w:tc>
          <w:tcPr>
            <w:tcW w:w="5670" w:type="dxa"/>
            <w:hideMark/>
          </w:tcPr>
          <w:p w14:paraId="300AEA22"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LTE Security</w:t>
            </w:r>
          </w:p>
        </w:tc>
        <w:tc>
          <w:tcPr>
            <w:tcW w:w="2160" w:type="dxa"/>
            <w:noWrap/>
            <w:hideMark/>
          </w:tcPr>
          <w:p w14:paraId="2DC4D70B" w14:textId="6E816BDF"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2017</w:t>
            </w:r>
          </w:p>
        </w:tc>
      </w:tr>
      <w:tr w:rsidR="00617745" w:rsidRPr="0051711E" w14:paraId="1F32E105" w14:textId="77777777" w:rsidTr="0051711E">
        <w:trPr>
          <w:trHeight w:val="300"/>
        </w:trPr>
        <w:tc>
          <w:tcPr>
            <w:tcW w:w="2245" w:type="dxa"/>
            <w:noWrap/>
            <w:hideMark/>
          </w:tcPr>
          <w:p w14:paraId="33D17FE3" w14:textId="5CB0725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800-185</w:t>
            </w:r>
          </w:p>
        </w:tc>
        <w:tc>
          <w:tcPr>
            <w:tcW w:w="5670" w:type="dxa"/>
            <w:hideMark/>
          </w:tcPr>
          <w:p w14:paraId="0723F3AC"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SHA-3 Derived Functions: </w:t>
            </w:r>
            <w:proofErr w:type="spellStart"/>
            <w:r w:rsidRPr="0051711E">
              <w:rPr>
                <w:rFonts w:ascii="Times New Roman" w:hAnsi="Times New Roman"/>
                <w:sz w:val="22"/>
                <w:szCs w:val="22"/>
              </w:rPr>
              <w:t>cSHAKE</w:t>
            </w:r>
            <w:proofErr w:type="spellEnd"/>
            <w:r w:rsidRPr="0051711E">
              <w:rPr>
                <w:rFonts w:ascii="Times New Roman" w:hAnsi="Times New Roman"/>
                <w:sz w:val="22"/>
                <w:szCs w:val="22"/>
              </w:rPr>
              <w:t xml:space="preserve">, KMAC, </w:t>
            </w:r>
            <w:proofErr w:type="spellStart"/>
            <w:r w:rsidRPr="0051711E">
              <w:rPr>
                <w:rFonts w:ascii="Times New Roman" w:hAnsi="Times New Roman"/>
                <w:sz w:val="22"/>
                <w:szCs w:val="22"/>
              </w:rPr>
              <w:t>TupleHash</w:t>
            </w:r>
            <w:proofErr w:type="spellEnd"/>
            <w:r w:rsidRPr="0051711E">
              <w:rPr>
                <w:rFonts w:ascii="Times New Roman" w:hAnsi="Times New Roman"/>
                <w:sz w:val="22"/>
                <w:szCs w:val="22"/>
              </w:rPr>
              <w:t xml:space="preserve">, and </w:t>
            </w:r>
            <w:proofErr w:type="spellStart"/>
            <w:r w:rsidRPr="0051711E">
              <w:rPr>
                <w:rFonts w:ascii="Times New Roman" w:hAnsi="Times New Roman"/>
                <w:sz w:val="22"/>
                <w:szCs w:val="22"/>
              </w:rPr>
              <w:t>ParallelHash</w:t>
            </w:r>
            <w:proofErr w:type="spellEnd"/>
          </w:p>
        </w:tc>
        <w:tc>
          <w:tcPr>
            <w:tcW w:w="2160" w:type="dxa"/>
            <w:noWrap/>
            <w:hideMark/>
          </w:tcPr>
          <w:p w14:paraId="0947B68C" w14:textId="7FAA1D2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2016</w:t>
            </w:r>
          </w:p>
        </w:tc>
      </w:tr>
      <w:tr w:rsidR="00617745" w:rsidRPr="0051711E" w14:paraId="428E15F8" w14:textId="77777777" w:rsidTr="0051711E">
        <w:trPr>
          <w:trHeight w:val="300"/>
        </w:trPr>
        <w:tc>
          <w:tcPr>
            <w:tcW w:w="2245" w:type="dxa"/>
            <w:noWrap/>
            <w:hideMark/>
          </w:tcPr>
          <w:p w14:paraId="7AB3A079" w14:textId="3A64B6AA"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800-184</w:t>
            </w:r>
          </w:p>
        </w:tc>
        <w:tc>
          <w:tcPr>
            <w:tcW w:w="5670" w:type="dxa"/>
            <w:hideMark/>
          </w:tcPr>
          <w:p w14:paraId="58204382"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for Cybersecurity Event Recovery</w:t>
            </w:r>
          </w:p>
        </w:tc>
        <w:tc>
          <w:tcPr>
            <w:tcW w:w="2160" w:type="dxa"/>
            <w:noWrap/>
            <w:hideMark/>
          </w:tcPr>
          <w:p w14:paraId="68CAAE50" w14:textId="5802AC61"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2016</w:t>
            </w:r>
          </w:p>
        </w:tc>
      </w:tr>
      <w:tr w:rsidR="00617745" w:rsidRPr="0051711E" w14:paraId="5A8013E5" w14:textId="77777777" w:rsidTr="0051711E">
        <w:trPr>
          <w:trHeight w:val="300"/>
        </w:trPr>
        <w:tc>
          <w:tcPr>
            <w:tcW w:w="2245" w:type="dxa"/>
            <w:noWrap/>
            <w:hideMark/>
          </w:tcPr>
          <w:p w14:paraId="127E2100" w14:textId="135E3B2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800-183</w:t>
            </w:r>
          </w:p>
        </w:tc>
        <w:tc>
          <w:tcPr>
            <w:tcW w:w="5670" w:type="dxa"/>
            <w:hideMark/>
          </w:tcPr>
          <w:p w14:paraId="0BC4B101"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Networks of 'Things'</w:t>
            </w:r>
          </w:p>
        </w:tc>
        <w:tc>
          <w:tcPr>
            <w:tcW w:w="2160" w:type="dxa"/>
            <w:noWrap/>
            <w:hideMark/>
          </w:tcPr>
          <w:p w14:paraId="13C72917" w14:textId="6F02CED2"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2016</w:t>
            </w:r>
          </w:p>
        </w:tc>
      </w:tr>
      <w:tr w:rsidR="00617745" w:rsidRPr="0051711E" w14:paraId="4728474A" w14:textId="77777777" w:rsidTr="0051711E">
        <w:trPr>
          <w:trHeight w:val="300"/>
        </w:trPr>
        <w:tc>
          <w:tcPr>
            <w:tcW w:w="2245" w:type="dxa"/>
            <w:noWrap/>
            <w:hideMark/>
          </w:tcPr>
          <w:p w14:paraId="3ECA74AA" w14:textId="18C92D5A"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800-181 Rev. 1</w:t>
            </w:r>
          </w:p>
        </w:tc>
        <w:tc>
          <w:tcPr>
            <w:tcW w:w="5670" w:type="dxa"/>
            <w:hideMark/>
          </w:tcPr>
          <w:p w14:paraId="77EA8528"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Workforce Framework for Cybersecurity (NICE Framework)</w:t>
            </w:r>
          </w:p>
        </w:tc>
        <w:tc>
          <w:tcPr>
            <w:tcW w:w="2160" w:type="dxa"/>
            <w:noWrap/>
            <w:hideMark/>
          </w:tcPr>
          <w:p w14:paraId="7B0342D8" w14:textId="7C8D0121"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 2020</w:t>
            </w:r>
          </w:p>
        </w:tc>
      </w:tr>
      <w:tr w:rsidR="00617745" w:rsidRPr="0051711E" w14:paraId="1752B65A" w14:textId="77777777" w:rsidTr="0051711E">
        <w:trPr>
          <w:trHeight w:val="900"/>
        </w:trPr>
        <w:tc>
          <w:tcPr>
            <w:tcW w:w="2245" w:type="dxa"/>
            <w:noWrap/>
            <w:hideMark/>
          </w:tcPr>
          <w:p w14:paraId="07BE4BC1" w14:textId="365CD286"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800-178</w:t>
            </w:r>
          </w:p>
        </w:tc>
        <w:tc>
          <w:tcPr>
            <w:tcW w:w="5670" w:type="dxa"/>
            <w:hideMark/>
          </w:tcPr>
          <w:p w14:paraId="2A6CD66C"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 Comparison of Attribute Based Access Control (ABAC) Standards for Data Service Applications: Extensible Access Control Markup Language (XACML) and Next Generation Access Control (NGAC)</w:t>
            </w:r>
          </w:p>
        </w:tc>
        <w:tc>
          <w:tcPr>
            <w:tcW w:w="2160" w:type="dxa"/>
            <w:noWrap/>
            <w:hideMark/>
          </w:tcPr>
          <w:p w14:paraId="2C6AC6A0" w14:textId="0CE0A51A"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 2016</w:t>
            </w:r>
          </w:p>
        </w:tc>
      </w:tr>
      <w:tr w:rsidR="00617745" w:rsidRPr="0051711E" w14:paraId="01DC0A9A" w14:textId="77777777" w:rsidTr="0051711E">
        <w:trPr>
          <w:trHeight w:val="300"/>
        </w:trPr>
        <w:tc>
          <w:tcPr>
            <w:tcW w:w="2245" w:type="dxa"/>
            <w:noWrap/>
            <w:hideMark/>
          </w:tcPr>
          <w:p w14:paraId="65979CBC" w14:textId="69D08F29"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800-177 Rev. 1</w:t>
            </w:r>
          </w:p>
        </w:tc>
        <w:tc>
          <w:tcPr>
            <w:tcW w:w="5670" w:type="dxa"/>
            <w:hideMark/>
          </w:tcPr>
          <w:p w14:paraId="0464C5D9"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Trustworthy Email</w:t>
            </w:r>
          </w:p>
        </w:tc>
        <w:tc>
          <w:tcPr>
            <w:tcW w:w="2160" w:type="dxa"/>
            <w:noWrap/>
            <w:hideMark/>
          </w:tcPr>
          <w:p w14:paraId="2906B860" w14:textId="7ADF9309"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2019</w:t>
            </w:r>
          </w:p>
        </w:tc>
      </w:tr>
      <w:tr w:rsidR="00617745" w:rsidRPr="0051711E" w14:paraId="5A591DAE" w14:textId="77777777" w:rsidTr="0051711E">
        <w:trPr>
          <w:trHeight w:val="600"/>
        </w:trPr>
        <w:tc>
          <w:tcPr>
            <w:tcW w:w="2245" w:type="dxa"/>
            <w:noWrap/>
            <w:hideMark/>
          </w:tcPr>
          <w:p w14:paraId="03ED563B" w14:textId="2BDF3CB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800-175B Rev. 1</w:t>
            </w:r>
          </w:p>
        </w:tc>
        <w:tc>
          <w:tcPr>
            <w:tcW w:w="5670" w:type="dxa"/>
            <w:hideMark/>
          </w:tcPr>
          <w:p w14:paraId="4311B521"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 for Using Cryptographic Standards in the Federal Government: Cryptographic Mechanisms</w:t>
            </w:r>
          </w:p>
        </w:tc>
        <w:tc>
          <w:tcPr>
            <w:tcW w:w="2160" w:type="dxa"/>
            <w:noWrap/>
            <w:hideMark/>
          </w:tcPr>
          <w:p w14:paraId="195E8676" w14:textId="482F2199"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2020</w:t>
            </w:r>
          </w:p>
        </w:tc>
      </w:tr>
      <w:tr w:rsidR="00617745" w:rsidRPr="0051711E" w14:paraId="53A26A06" w14:textId="77777777" w:rsidTr="0051711E">
        <w:trPr>
          <w:trHeight w:val="600"/>
        </w:trPr>
        <w:tc>
          <w:tcPr>
            <w:tcW w:w="2245" w:type="dxa"/>
            <w:noWrap/>
            <w:hideMark/>
          </w:tcPr>
          <w:p w14:paraId="342FE8F0" w14:textId="1114BE7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800-175A</w:t>
            </w:r>
          </w:p>
        </w:tc>
        <w:tc>
          <w:tcPr>
            <w:tcW w:w="5670" w:type="dxa"/>
            <w:hideMark/>
          </w:tcPr>
          <w:p w14:paraId="2D0813C8"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 for Using Cryptographic Standards in the Federal Government: Directives, Mandates and Policies</w:t>
            </w:r>
          </w:p>
        </w:tc>
        <w:tc>
          <w:tcPr>
            <w:tcW w:w="2160" w:type="dxa"/>
            <w:noWrap/>
            <w:hideMark/>
          </w:tcPr>
          <w:p w14:paraId="29EBBC45" w14:textId="5EC7AC1C"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2016</w:t>
            </w:r>
          </w:p>
        </w:tc>
      </w:tr>
      <w:tr w:rsidR="00617745" w:rsidRPr="0051711E" w14:paraId="08B9D8BF" w14:textId="77777777" w:rsidTr="0051711E">
        <w:trPr>
          <w:trHeight w:val="300"/>
        </w:trPr>
        <w:tc>
          <w:tcPr>
            <w:tcW w:w="2245" w:type="dxa"/>
            <w:noWrap/>
            <w:hideMark/>
          </w:tcPr>
          <w:p w14:paraId="01A835B6" w14:textId="477C1361"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800-172A</w:t>
            </w:r>
          </w:p>
        </w:tc>
        <w:tc>
          <w:tcPr>
            <w:tcW w:w="5670" w:type="dxa"/>
            <w:hideMark/>
          </w:tcPr>
          <w:p w14:paraId="2D212D8F"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Assessing Enhanced Security Requirements for Controlled Unclassified Information</w:t>
            </w:r>
          </w:p>
        </w:tc>
        <w:tc>
          <w:tcPr>
            <w:tcW w:w="2160" w:type="dxa"/>
            <w:noWrap/>
            <w:hideMark/>
          </w:tcPr>
          <w:p w14:paraId="6CDD8164" w14:textId="24B6BF8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2022</w:t>
            </w:r>
          </w:p>
        </w:tc>
      </w:tr>
      <w:tr w:rsidR="00617745" w:rsidRPr="0051711E" w14:paraId="154827C5" w14:textId="77777777" w:rsidTr="0051711E">
        <w:trPr>
          <w:trHeight w:val="600"/>
        </w:trPr>
        <w:tc>
          <w:tcPr>
            <w:tcW w:w="2245" w:type="dxa"/>
            <w:noWrap/>
            <w:hideMark/>
          </w:tcPr>
          <w:p w14:paraId="5BCA861A" w14:textId="3545F3BB" w:rsidR="00617745" w:rsidRPr="006B30F8" w:rsidRDefault="00617745" w:rsidP="00617745">
            <w:pPr>
              <w:spacing w:before="100" w:beforeAutospacing="1" w:after="100" w:afterAutospacing="1"/>
              <w:rPr>
                <w:rFonts w:ascii="Times New Roman" w:hAnsi="Times New Roman"/>
                <w:sz w:val="22"/>
                <w:szCs w:val="22"/>
              </w:rPr>
            </w:pPr>
            <w:r w:rsidRPr="006B30F8">
              <w:rPr>
                <w:rFonts w:ascii="Times New Roman" w:hAnsi="Times New Roman"/>
                <w:sz w:val="22"/>
                <w:szCs w:val="22"/>
              </w:rPr>
              <w:t>SP 800-172</w:t>
            </w:r>
          </w:p>
        </w:tc>
        <w:tc>
          <w:tcPr>
            <w:tcW w:w="5670" w:type="dxa"/>
            <w:hideMark/>
          </w:tcPr>
          <w:p w14:paraId="03876978" w14:textId="77777777" w:rsidR="00617745" w:rsidRPr="006B30F8" w:rsidRDefault="00617745" w:rsidP="00617745">
            <w:pPr>
              <w:spacing w:before="100" w:beforeAutospacing="1" w:after="100" w:afterAutospacing="1"/>
              <w:rPr>
                <w:rFonts w:ascii="Times New Roman" w:hAnsi="Times New Roman"/>
                <w:sz w:val="22"/>
                <w:szCs w:val="22"/>
              </w:rPr>
            </w:pPr>
            <w:r w:rsidRPr="006B30F8">
              <w:rPr>
                <w:rFonts w:ascii="Times New Roman" w:hAnsi="Times New Roman"/>
                <w:sz w:val="22"/>
                <w:szCs w:val="22"/>
              </w:rPr>
              <w:t>Enhanced Security Requirements for Protecting Controlled Unclassified Information: A Supplement to NIST Special Publication 800-171</w:t>
            </w:r>
          </w:p>
        </w:tc>
        <w:tc>
          <w:tcPr>
            <w:tcW w:w="2160" w:type="dxa"/>
            <w:noWrap/>
            <w:hideMark/>
          </w:tcPr>
          <w:p w14:paraId="7CE5C1C9" w14:textId="3805014C" w:rsidR="00617745" w:rsidRPr="00AB2F5C" w:rsidRDefault="00617745" w:rsidP="00617745">
            <w:pPr>
              <w:spacing w:before="100" w:beforeAutospacing="1" w:after="100" w:afterAutospacing="1"/>
              <w:rPr>
                <w:rFonts w:ascii="Times New Roman" w:hAnsi="Times New Roman"/>
                <w:sz w:val="22"/>
                <w:szCs w:val="22"/>
                <w:highlight w:val="yellow"/>
              </w:rPr>
            </w:pPr>
            <w:r w:rsidRPr="006B30F8">
              <w:rPr>
                <w:rFonts w:ascii="Times New Roman" w:hAnsi="Times New Roman"/>
                <w:sz w:val="22"/>
                <w:szCs w:val="22"/>
              </w:rPr>
              <w:t>February, 2021</w:t>
            </w:r>
          </w:p>
        </w:tc>
      </w:tr>
      <w:tr w:rsidR="00617745" w:rsidRPr="0051711E" w14:paraId="78648A4B" w14:textId="77777777" w:rsidTr="0051711E">
        <w:trPr>
          <w:trHeight w:val="300"/>
        </w:trPr>
        <w:tc>
          <w:tcPr>
            <w:tcW w:w="2245" w:type="dxa"/>
            <w:noWrap/>
            <w:hideMark/>
          </w:tcPr>
          <w:p w14:paraId="0B64D8DA" w14:textId="2E123B92"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SP 800-171 Rev. </w:t>
            </w:r>
            <w:r w:rsidR="00DC237D">
              <w:rPr>
                <w:rFonts w:ascii="Times New Roman" w:hAnsi="Times New Roman"/>
                <w:sz w:val="22"/>
                <w:szCs w:val="22"/>
              </w:rPr>
              <w:t>3</w:t>
            </w:r>
          </w:p>
        </w:tc>
        <w:tc>
          <w:tcPr>
            <w:tcW w:w="5670" w:type="dxa"/>
            <w:hideMark/>
          </w:tcPr>
          <w:p w14:paraId="36DFD3AD"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Protecting Controlled Unclassified Information in Nonfederal Systems and Organizations</w:t>
            </w:r>
          </w:p>
        </w:tc>
        <w:tc>
          <w:tcPr>
            <w:tcW w:w="2160" w:type="dxa"/>
            <w:noWrap/>
            <w:hideMark/>
          </w:tcPr>
          <w:p w14:paraId="43C85B54" w14:textId="40B862EB" w:rsidR="00617745" w:rsidRPr="0051711E" w:rsidRDefault="00DC237D" w:rsidP="00617745">
            <w:pPr>
              <w:spacing w:before="100" w:beforeAutospacing="1" w:after="100" w:afterAutospacing="1"/>
              <w:rPr>
                <w:rFonts w:ascii="Times New Roman" w:hAnsi="Times New Roman"/>
                <w:sz w:val="22"/>
                <w:szCs w:val="22"/>
              </w:rPr>
            </w:pPr>
            <w:r>
              <w:rPr>
                <w:rFonts w:ascii="Times New Roman" w:hAnsi="Times New Roman"/>
                <w:sz w:val="22"/>
                <w:szCs w:val="22"/>
              </w:rPr>
              <w:t>May</w:t>
            </w:r>
            <w:r w:rsidR="009F4A77">
              <w:rPr>
                <w:rFonts w:ascii="Times New Roman" w:hAnsi="Times New Roman"/>
                <w:sz w:val="22"/>
                <w:szCs w:val="22"/>
              </w:rPr>
              <w:t>, 2024</w:t>
            </w:r>
          </w:p>
        </w:tc>
      </w:tr>
      <w:tr w:rsidR="00617745" w:rsidRPr="0051711E" w14:paraId="2582FB88" w14:textId="77777777" w:rsidTr="0051711E">
        <w:trPr>
          <w:trHeight w:val="300"/>
        </w:trPr>
        <w:tc>
          <w:tcPr>
            <w:tcW w:w="2245" w:type="dxa"/>
            <w:noWrap/>
            <w:hideMark/>
          </w:tcPr>
          <w:p w14:paraId="2AE98D37" w14:textId="097A884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800-168</w:t>
            </w:r>
          </w:p>
        </w:tc>
        <w:tc>
          <w:tcPr>
            <w:tcW w:w="5670" w:type="dxa"/>
            <w:hideMark/>
          </w:tcPr>
          <w:p w14:paraId="5CDB3DC9"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Approximate Matching: Definition and Terminology</w:t>
            </w:r>
          </w:p>
        </w:tc>
        <w:tc>
          <w:tcPr>
            <w:tcW w:w="2160" w:type="dxa"/>
            <w:noWrap/>
            <w:hideMark/>
          </w:tcPr>
          <w:p w14:paraId="61DE3ACF" w14:textId="02E73F09"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2014</w:t>
            </w:r>
          </w:p>
        </w:tc>
      </w:tr>
      <w:tr w:rsidR="00617745" w:rsidRPr="0051711E" w14:paraId="3E295E43" w14:textId="77777777" w:rsidTr="0051711E">
        <w:trPr>
          <w:trHeight w:val="300"/>
        </w:trPr>
        <w:tc>
          <w:tcPr>
            <w:tcW w:w="2245" w:type="dxa"/>
            <w:noWrap/>
            <w:hideMark/>
          </w:tcPr>
          <w:p w14:paraId="01A29A77" w14:textId="15B5B549"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800-167</w:t>
            </w:r>
          </w:p>
        </w:tc>
        <w:tc>
          <w:tcPr>
            <w:tcW w:w="5670" w:type="dxa"/>
            <w:hideMark/>
          </w:tcPr>
          <w:p w14:paraId="560C7769"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Application Whitelisting</w:t>
            </w:r>
          </w:p>
        </w:tc>
        <w:tc>
          <w:tcPr>
            <w:tcW w:w="2160" w:type="dxa"/>
            <w:noWrap/>
            <w:hideMark/>
          </w:tcPr>
          <w:p w14:paraId="374DC91E" w14:textId="046D631A"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 2015</w:t>
            </w:r>
          </w:p>
        </w:tc>
      </w:tr>
      <w:tr w:rsidR="00617745" w:rsidRPr="0051711E" w14:paraId="711CD29F" w14:textId="77777777" w:rsidTr="0051711E">
        <w:trPr>
          <w:trHeight w:val="300"/>
        </w:trPr>
        <w:tc>
          <w:tcPr>
            <w:tcW w:w="2245" w:type="dxa"/>
            <w:noWrap/>
            <w:hideMark/>
          </w:tcPr>
          <w:p w14:paraId="682FF6E9" w14:textId="74A71AF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800-166</w:t>
            </w:r>
          </w:p>
        </w:tc>
        <w:tc>
          <w:tcPr>
            <w:tcW w:w="5670" w:type="dxa"/>
            <w:hideMark/>
          </w:tcPr>
          <w:p w14:paraId="132024F6"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Derived PIV Application and Data Model Test Guidelines</w:t>
            </w:r>
          </w:p>
        </w:tc>
        <w:tc>
          <w:tcPr>
            <w:tcW w:w="2160" w:type="dxa"/>
            <w:noWrap/>
            <w:hideMark/>
          </w:tcPr>
          <w:p w14:paraId="53369C73" w14:textId="0794606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June, 2016</w:t>
            </w:r>
          </w:p>
        </w:tc>
      </w:tr>
      <w:tr w:rsidR="00617745" w:rsidRPr="0051711E" w14:paraId="2F471F2C" w14:textId="77777777" w:rsidTr="0051711E">
        <w:trPr>
          <w:trHeight w:val="300"/>
        </w:trPr>
        <w:tc>
          <w:tcPr>
            <w:tcW w:w="2245" w:type="dxa"/>
            <w:noWrap/>
            <w:hideMark/>
          </w:tcPr>
          <w:p w14:paraId="0B87FE94" w14:textId="06B65D5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800-163 Rev. 1</w:t>
            </w:r>
          </w:p>
        </w:tc>
        <w:tc>
          <w:tcPr>
            <w:tcW w:w="5670" w:type="dxa"/>
            <w:hideMark/>
          </w:tcPr>
          <w:p w14:paraId="7B3E1D46"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Vetting the Security of Mobile Applications</w:t>
            </w:r>
          </w:p>
        </w:tc>
        <w:tc>
          <w:tcPr>
            <w:tcW w:w="2160" w:type="dxa"/>
            <w:noWrap/>
            <w:hideMark/>
          </w:tcPr>
          <w:p w14:paraId="18F5F866" w14:textId="3D40B179"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April, 2019</w:t>
            </w:r>
          </w:p>
        </w:tc>
      </w:tr>
      <w:tr w:rsidR="00617745" w:rsidRPr="0051711E" w14:paraId="28E97066" w14:textId="77777777" w:rsidTr="0051711E">
        <w:trPr>
          <w:trHeight w:val="300"/>
        </w:trPr>
        <w:tc>
          <w:tcPr>
            <w:tcW w:w="2245" w:type="dxa"/>
            <w:noWrap/>
            <w:hideMark/>
          </w:tcPr>
          <w:p w14:paraId="47132989" w14:textId="1DFCE7D4"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800-162</w:t>
            </w:r>
          </w:p>
        </w:tc>
        <w:tc>
          <w:tcPr>
            <w:tcW w:w="5670" w:type="dxa"/>
            <w:hideMark/>
          </w:tcPr>
          <w:p w14:paraId="452D3573"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Attribute Based Access Control (ABAC) Definition and Considerations</w:t>
            </w:r>
          </w:p>
        </w:tc>
        <w:tc>
          <w:tcPr>
            <w:tcW w:w="2160" w:type="dxa"/>
            <w:noWrap/>
            <w:hideMark/>
          </w:tcPr>
          <w:p w14:paraId="72685DF5" w14:textId="233363D2"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2019</w:t>
            </w:r>
          </w:p>
        </w:tc>
      </w:tr>
      <w:tr w:rsidR="00617745" w:rsidRPr="0051711E" w14:paraId="7C40D347" w14:textId="77777777" w:rsidTr="0051711E">
        <w:trPr>
          <w:trHeight w:val="300"/>
        </w:trPr>
        <w:tc>
          <w:tcPr>
            <w:tcW w:w="2245" w:type="dxa"/>
            <w:noWrap/>
            <w:hideMark/>
          </w:tcPr>
          <w:p w14:paraId="7D3C85FA" w14:textId="2CF305BB" w:rsidR="00617745" w:rsidRPr="00C370E1" w:rsidRDefault="00617745" w:rsidP="00617745">
            <w:pPr>
              <w:spacing w:before="100" w:beforeAutospacing="1" w:after="100" w:afterAutospacing="1"/>
              <w:rPr>
                <w:rFonts w:ascii="Times New Roman" w:hAnsi="Times New Roman"/>
                <w:sz w:val="22"/>
                <w:szCs w:val="22"/>
              </w:rPr>
            </w:pPr>
            <w:r w:rsidRPr="00C370E1">
              <w:rPr>
                <w:rFonts w:ascii="Times New Roman" w:hAnsi="Times New Roman"/>
                <w:sz w:val="22"/>
                <w:szCs w:val="22"/>
              </w:rPr>
              <w:t>SP 800-161 Rev. 1</w:t>
            </w:r>
          </w:p>
        </w:tc>
        <w:tc>
          <w:tcPr>
            <w:tcW w:w="5670" w:type="dxa"/>
            <w:hideMark/>
          </w:tcPr>
          <w:p w14:paraId="15ECB66B" w14:textId="77777777" w:rsidR="00617745" w:rsidRPr="00C370E1" w:rsidRDefault="00617745" w:rsidP="00617745">
            <w:pPr>
              <w:spacing w:before="100" w:beforeAutospacing="1" w:after="100" w:afterAutospacing="1"/>
              <w:rPr>
                <w:rFonts w:ascii="Times New Roman" w:hAnsi="Times New Roman"/>
                <w:sz w:val="22"/>
                <w:szCs w:val="22"/>
              </w:rPr>
            </w:pPr>
            <w:r w:rsidRPr="00C370E1">
              <w:rPr>
                <w:rFonts w:ascii="Times New Roman" w:hAnsi="Times New Roman"/>
                <w:sz w:val="22"/>
                <w:szCs w:val="22"/>
              </w:rPr>
              <w:t>Cybersecurity Supply Chain Risk Management Practices for Systems and Organizations</w:t>
            </w:r>
          </w:p>
        </w:tc>
        <w:tc>
          <w:tcPr>
            <w:tcW w:w="2160" w:type="dxa"/>
            <w:noWrap/>
            <w:hideMark/>
          </w:tcPr>
          <w:p w14:paraId="351EDE3E" w14:textId="71EB62EF" w:rsidR="00617745" w:rsidRPr="00251376" w:rsidRDefault="00624E76" w:rsidP="00617745">
            <w:pPr>
              <w:spacing w:before="100" w:beforeAutospacing="1" w:after="100" w:afterAutospacing="1"/>
              <w:rPr>
                <w:rFonts w:ascii="Times New Roman" w:hAnsi="Times New Roman"/>
                <w:sz w:val="22"/>
                <w:szCs w:val="22"/>
              </w:rPr>
            </w:pPr>
            <w:r w:rsidRPr="00AB2F5C">
              <w:rPr>
                <w:rFonts w:ascii="Times New Roman" w:hAnsi="Times New Roman"/>
                <w:sz w:val="22"/>
                <w:szCs w:val="22"/>
              </w:rPr>
              <w:t xml:space="preserve">November, 2024 </w:t>
            </w:r>
          </w:p>
        </w:tc>
      </w:tr>
      <w:tr w:rsidR="00617745" w:rsidRPr="0051711E" w14:paraId="46BFD782" w14:textId="77777777" w:rsidTr="0051711E">
        <w:trPr>
          <w:trHeight w:val="300"/>
        </w:trPr>
        <w:tc>
          <w:tcPr>
            <w:tcW w:w="2245" w:type="dxa"/>
            <w:noWrap/>
            <w:hideMark/>
          </w:tcPr>
          <w:p w14:paraId="49E31ECA" w14:textId="773249E3"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800-160 Vol. 2 Rev. 1</w:t>
            </w:r>
          </w:p>
        </w:tc>
        <w:tc>
          <w:tcPr>
            <w:tcW w:w="5670" w:type="dxa"/>
            <w:hideMark/>
          </w:tcPr>
          <w:p w14:paraId="29211303"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Developing Cyber-Resilient Systems: A Systems Security Engineering Approach</w:t>
            </w:r>
          </w:p>
        </w:tc>
        <w:tc>
          <w:tcPr>
            <w:tcW w:w="2160" w:type="dxa"/>
            <w:noWrap/>
            <w:hideMark/>
          </w:tcPr>
          <w:p w14:paraId="74E31594" w14:textId="6FB64EA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2021</w:t>
            </w:r>
          </w:p>
        </w:tc>
      </w:tr>
      <w:tr w:rsidR="00617745" w:rsidRPr="0051711E" w14:paraId="36C3C579" w14:textId="77777777" w:rsidTr="0051711E">
        <w:trPr>
          <w:trHeight w:val="600"/>
        </w:trPr>
        <w:tc>
          <w:tcPr>
            <w:tcW w:w="2245" w:type="dxa"/>
            <w:noWrap/>
            <w:hideMark/>
          </w:tcPr>
          <w:p w14:paraId="749A7123" w14:textId="3A3B859A"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800-160 Vol. 1 Rev. 1</w:t>
            </w:r>
          </w:p>
        </w:tc>
        <w:tc>
          <w:tcPr>
            <w:tcW w:w="5670" w:type="dxa"/>
            <w:hideMark/>
          </w:tcPr>
          <w:p w14:paraId="63F33044" w14:textId="03BC0076"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Engineering of Trustworthy Secure Systems</w:t>
            </w:r>
          </w:p>
        </w:tc>
        <w:tc>
          <w:tcPr>
            <w:tcW w:w="2160" w:type="dxa"/>
            <w:noWrap/>
            <w:hideMark/>
          </w:tcPr>
          <w:p w14:paraId="038F97EB" w14:textId="075A0C12"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 2022</w:t>
            </w:r>
          </w:p>
        </w:tc>
      </w:tr>
      <w:tr w:rsidR="00617745" w:rsidRPr="0051711E" w14:paraId="0580D663" w14:textId="77777777" w:rsidTr="0051711E">
        <w:trPr>
          <w:trHeight w:val="300"/>
        </w:trPr>
        <w:tc>
          <w:tcPr>
            <w:tcW w:w="2245" w:type="dxa"/>
            <w:noWrap/>
            <w:hideMark/>
          </w:tcPr>
          <w:p w14:paraId="7841DE89" w14:textId="57D6DF8A"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800-157</w:t>
            </w:r>
          </w:p>
        </w:tc>
        <w:tc>
          <w:tcPr>
            <w:tcW w:w="5670" w:type="dxa"/>
            <w:hideMark/>
          </w:tcPr>
          <w:p w14:paraId="120316AC"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for Derived Personal Identity Verification (PIV) Credentials</w:t>
            </w:r>
          </w:p>
        </w:tc>
        <w:tc>
          <w:tcPr>
            <w:tcW w:w="2160" w:type="dxa"/>
            <w:noWrap/>
            <w:hideMark/>
          </w:tcPr>
          <w:p w14:paraId="1B89835A" w14:textId="3E81C266"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2014</w:t>
            </w:r>
          </w:p>
        </w:tc>
      </w:tr>
      <w:tr w:rsidR="00617745" w:rsidRPr="0051711E" w14:paraId="15A1BE2C" w14:textId="77777777" w:rsidTr="0051711E">
        <w:trPr>
          <w:trHeight w:val="300"/>
        </w:trPr>
        <w:tc>
          <w:tcPr>
            <w:tcW w:w="2245" w:type="dxa"/>
            <w:noWrap/>
            <w:hideMark/>
          </w:tcPr>
          <w:p w14:paraId="32653768" w14:textId="33C050C4"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800-156</w:t>
            </w:r>
          </w:p>
        </w:tc>
        <w:tc>
          <w:tcPr>
            <w:tcW w:w="5670" w:type="dxa"/>
            <w:hideMark/>
          </w:tcPr>
          <w:p w14:paraId="700B6021"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Representation of PIV Chain-of-Trust for Import and Export</w:t>
            </w:r>
          </w:p>
        </w:tc>
        <w:tc>
          <w:tcPr>
            <w:tcW w:w="2160" w:type="dxa"/>
            <w:noWrap/>
            <w:hideMark/>
          </w:tcPr>
          <w:p w14:paraId="7F73B989" w14:textId="3FD0EBE4"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2016</w:t>
            </w:r>
          </w:p>
        </w:tc>
      </w:tr>
      <w:tr w:rsidR="00617745" w:rsidRPr="0051711E" w14:paraId="1D779E8B" w14:textId="77777777" w:rsidTr="0051711E">
        <w:trPr>
          <w:trHeight w:val="300"/>
        </w:trPr>
        <w:tc>
          <w:tcPr>
            <w:tcW w:w="2245" w:type="dxa"/>
            <w:noWrap/>
            <w:hideMark/>
          </w:tcPr>
          <w:p w14:paraId="23A312B3" w14:textId="61CB113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800-153</w:t>
            </w:r>
          </w:p>
        </w:tc>
        <w:tc>
          <w:tcPr>
            <w:tcW w:w="5670" w:type="dxa"/>
            <w:hideMark/>
          </w:tcPr>
          <w:p w14:paraId="42111BE4"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for Securing Wireless Local Area Networks (WLANs)</w:t>
            </w:r>
          </w:p>
        </w:tc>
        <w:tc>
          <w:tcPr>
            <w:tcW w:w="2160" w:type="dxa"/>
            <w:noWrap/>
            <w:hideMark/>
          </w:tcPr>
          <w:p w14:paraId="2567E2E1" w14:textId="209468B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2012</w:t>
            </w:r>
          </w:p>
        </w:tc>
      </w:tr>
      <w:tr w:rsidR="00617745" w:rsidRPr="0051711E" w14:paraId="118FA779" w14:textId="77777777" w:rsidTr="0051711E">
        <w:trPr>
          <w:trHeight w:val="300"/>
        </w:trPr>
        <w:tc>
          <w:tcPr>
            <w:tcW w:w="2245" w:type="dxa"/>
            <w:noWrap/>
            <w:hideMark/>
          </w:tcPr>
          <w:p w14:paraId="2C0C63EE" w14:textId="70C0DD51"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lastRenderedPageBreak/>
              <w:t>SP 800-152</w:t>
            </w:r>
          </w:p>
        </w:tc>
        <w:tc>
          <w:tcPr>
            <w:tcW w:w="5670" w:type="dxa"/>
            <w:hideMark/>
          </w:tcPr>
          <w:p w14:paraId="72625BAD"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 Profile for U.S. Federal Cryptographic Key Management Systems (CKMS)</w:t>
            </w:r>
          </w:p>
        </w:tc>
        <w:tc>
          <w:tcPr>
            <w:tcW w:w="2160" w:type="dxa"/>
            <w:noWrap/>
            <w:hideMark/>
          </w:tcPr>
          <w:p w14:paraId="42640138" w14:textId="502A63DB"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 2015</w:t>
            </w:r>
          </w:p>
        </w:tc>
      </w:tr>
      <w:tr w:rsidR="00617745" w:rsidRPr="0051711E" w14:paraId="3AA4931F" w14:textId="77777777" w:rsidTr="0051711E">
        <w:trPr>
          <w:trHeight w:val="300"/>
        </w:trPr>
        <w:tc>
          <w:tcPr>
            <w:tcW w:w="2245" w:type="dxa"/>
            <w:shd w:val="clear" w:color="auto" w:fill="auto"/>
            <w:noWrap/>
            <w:hideMark/>
          </w:tcPr>
          <w:p w14:paraId="502630A6" w14:textId="18BA8AD8" w:rsidR="00617745" w:rsidRPr="0051711E" w:rsidRDefault="00617745" w:rsidP="00617745">
            <w:pPr>
              <w:spacing w:before="100" w:beforeAutospacing="1" w:after="100" w:afterAutospacing="1"/>
              <w:rPr>
                <w:rFonts w:ascii="Times New Roman" w:hAnsi="Times New Roman"/>
                <w:sz w:val="22"/>
                <w:szCs w:val="22"/>
                <w:highlight w:val="green"/>
              </w:rPr>
            </w:pPr>
            <w:r w:rsidRPr="0051711E">
              <w:rPr>
                <w:rFonts w:ascii="Times New Roman" w:hAnsi="Times New Roman"/>
                <w:sz w:val="22"/>
                <w:szCs w:val="22"/>
              </w:rPr>
              <w:t>SP 800-150</w:t>
            </w:r>
          </w:p>
        </w:tc>
        <w:tc>
          <w:tcPr>
            <w:tcW w:w="5670" w:type="dxa"/>
            <w:hideMark/>
          </w:tcPr>
          <w:p w14:paraId="64253BD3"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Cyber Threat Information Sharing</w:t>
            </w:r>
          </w:p>
        </w:tc>
        <w:tc>
          <w:tcPr>
            <w:tcW w:w="2160" w:type="dxa"/>
            <w:noWrap/>
            <w:hideMark/>
          </w:tcPr>
          <w:p w14:paraId="03750099" w14:textId="19F5B7B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 2016</w:t>
            </w:r>
          </w:p>
        </w:tc>
      </w:tr>
      <w:tr w:rsidR="00617745" w:rsidRPr="0051711E" w14:paraId="0DA3EBDA" w14:textId="77777777" w:rsidTr="0051711E">
        <w:trPr>
          <w:trHeight w:val="300"/>
        </w:trPr>
        <w:tc>
          <w:tcPr>
            <w:tcW w:w="2245" w:type="dxa"/>
            <w:noWrap/>
            <w:hideMark/>
          </w:tcPr>
          <w:p w14:paraId="5C4160F0" w14:textId="51989015"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800-147B</w:t>
            </w:r>
          </w:p>
        </w:tc>
        <w:tc>
          <w:tcPr>
            <w:tcW w:w="5670" w:type="dxa"/>
            <w:hideMark/>
          </w:tcPr>
          <w:p w14:paraId="5330C076"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BIOS Protection Guidelines for Servers</w:t>
            </w:r>
          </w:p>
        </w:tc>
        <w:tc>
          <w:tcPr>
            <w:tcW w:w="2160" w:type="dxa"/>
            <w:noWrap/>
            <w:hideMark/>
          </w:tcPr>
          <w:p w14:paraId="10545094" w14:textId="5E6A6F74" w:rsidR="00617745" w:rsidRPr="0051711E" w:rsidRDefault="00515160" w:rsidP="00617745">
            <w:pPr>
              <w:spacing w:before="100" w:beforeAutospacing="1" w:after="100" w:afterAutospacing="1"/>
              <w:rPr>
                <w:rFonts w:ascii="Times New Roman" w:hAnsi="Times New Roman"/>
                <w:sz w:val="22"/>
                <w:szCs w:val="22"/>
              </w:rPr>
            </w:pPr>
            <w:r>
              <w:rPr>
                <w:rFonts w:ascii="Times New Roman" w:hAnsi="Times New Roman"/>
                <w:sz w:val="22"/>
                <w:szCs w:val="22"/>
              </w:rPr>
              <w:t>September</w:t>
            </w:r>
            <w:r w:rsidR="00617745" w:rsidRPr="0051711E">
              <w:rPr>
                <w:rFonts w:ascii="Times New Roman" w:hAnsi="Times New Roman"/>
                <w:sz w:val="22"/>
                <w:szCs w:val="22"/>
              </w:rPr>
              <w:t>, 2014</w:t>
            </w:r>
          </w:p>
        </w:tc>
      </w:tr>
      <w:tr w:rsidR="00617745" w:rsidRPr="0051711E" w14:paraId="6A4808F8" w14:textId="77777777" w:rsidTr="0051711E">
        <w:trPr>
          <w:trHeight w:val="300"/>
        </w:trPr>
        <w:tc>
          <w:tcPr>
            <w:tcW w:w="2245" w:type="dxa"/>
            <w:noWrap/>
            <w:hideMark/>
          </w:tcPr>
          <w:p w14:paraId="6EB5C0CA" w14:textId="617DE5F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800-147</w:t>
            </w:r>
          </w:p>
        </w:tc>
        <w:tc>
          <w:tcPr>
            <w:tcW w:w="5670" w:type="dxa"/>
            <w:hideMark/>
          </w:tcPr>
          <w:p w14:paraId="4DB1E511"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BIOS Protection Guidelines</w:t>
            </w:r>
          </w:p>
        </w:tc>
        <w:tc>
          <w:tcPr>
            <w:tcW w:w="2160" w:type="dxa"/>
            <w:noWrap/>
            <w:hideMark/>
          </w:tcPr>
          <w:p w14:paraId="3CAD955E" w14:textId="615F739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April, 2011</w:t>
            </w:r>
          </w:p>
        </w:tc>
      </w:tr>
      <w:tr w:rsidR="00617745" w:rsidRPr="0051711E" w14:paraId="4AF820F7" w14:textId="77777777" w:rsidTr="0051711E">
        <w:trPr>
          <w:trHeight w:val="300"/>
        </w:trPr>
        <w:tc>
          <w:tcPr>
            <w:tcW w:w="2245" w:type="dxa"/>
            <w:noWrap/>
            <w:hideMark/>
          </w:tcPr>
          <w:p w14:paraId="31811A90" w14:textId="5B5231CF"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800-146</w:t>
            </w:r>
          </w:p>
        </w:tc>
        <w:tc>
          <w:tcPr>
            <w:tcW w:w="5670" w:type="dxa"/>
            <w:hideMark/>
          </w:tcPr>
          <w:p w14:paraId="40E4E133"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Cloud Computing Synopsis and Recommendations</w:t>
            </w:r>
          </w:p>
        </w:tc>
        <w:tc>
          <w:tcPr>
            <w:tcW w:w="2160" w:type="dxa"/>
            <w:noWrap/>
            <w:hideMark/>
          </w:tcPr>
          <w:p w14:paraId="27A04808" w14:textId="3442A502"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May</w:t>
            </w:r>
            <w:r w:rsidR="007115D9">
              <w:rPr>
                <w:rFonts w:ascii="Times New Roman" w:hAnsi="Times New Roman"/>
                <w:sz w:val="22"/>
                <w:szCs w:val="22"/>
              </w:rPr>
              <w:t>,</w:t>
            </w:r>
            <w:r w:rsidRPr="0051711E">
              <w:rPr>
                <w:rFonts w:ascii="Times New Roman" w:hAnsi="Times New Roman"/>
                <w:sz w:val="22"/>
                <w:szCs w:val="22"/>
              </w:rPr>
              <w:t xml:space="preserve"> 2012</w:t>
            </w:r>
          </w:p>
        </w:tc>
      </w:tr>
      <w:tr w:rsidR="00617745" w:rsidRPr="0051711E" w14:paraId="23F6708F" w14:textId="77777777" w:rsidTr="0051711E">
        <w:trPr>
          <w:trHeight w:val="300"/>
        </w:trPr>
        <w:tc>
          <w:tcPr>
            <w:tcW w:w="2245" w:type="dxa"/>
            <w:noWrap/>
            <w:hideMark/>
          </w:tcPr>
          <w:p w14:paraId="26E91E60" w14:textId="3FFA50B3"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800-145</w:t>
            </w:r>
          </w:p>
        </w:tc>
        <w:tc>
          <w:tcPr>
            <w:tcW w:w="5670" w:type="dxa"/>
            <w:hideMark/>
          </w:tcPr>
          <w:p w14:paraId="583F1DEB"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The NIST Definition of Cloud Computing</w:t>
            </w:r>
          </w:p>
        </w:tc>
        <w:tc>
          <w:tcPr>
            <w:tcW w:w="2160" w:type="dxa"/>
            <w:noWrap/>
            <w:hideMark/>
          </w:tcPr>
          <w:p w14:paraId="086BA06F" w14:textId="1718C711"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2011</w:t>
            </w:r>
          </w:p>
        </w:tc>
      </w:tr>
      <w:tr w:rsidR="00617745" w:rsidRPr="0051711E" w14:paraId="56852CB1" w14:textId="77777777" w:rsidTr="0051711E">
        <w:trPr>
          <w:trHeight w:val="300"/>
        </w:trPr>
        <w:tc>
          <w:tcPr>
            <w:tcW w:w="2245" w:type="dxa"/>
            <w:noWrap/>
            <w:hideMark/>
          </w:tcPr>
          <w:p w14:paraId="10B8D1AF" w14:textId="27A3775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800-144</w:t>
            </w:r>
          </w:p>
        </w:tc>
        <w:tc>
          <w:tcPr>
            <w:tcW w:w="5670" w:type="dxa"/>
            <w:hideMark/>
          </w:tcPr>
          <w:p w14:paraId="1D50DC60"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on Security and Privacy in Public Cloud Computing</w:t>
            </w:r>
          </w:p>
        </w:tc>
        <w:tc>
          <w:tcPr>
            <w:tcW w:w="2160" w:type="dxa"/>
            <w:noWrap/>
            <w:hideMark/>
          </w:tcPr>
          <w:p w14:paraId="42231263" w14:textId="45C06A8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2011</w:t>
            </w:r>
          </w:p>
        </w:tc>
      </w:tr>
      <w:tr w:rsidR="00617745" w:rsidRPr="0051711E" w14:paraId="175CB242" w14:textId="77777777" w:rsidTr="0051711E">
        <w:trPr>
          <w:trHeight w:val="300"/>
        </w:trPr>
        <w:tc>
          <w:tcPr>
            <w:tcW w:w="2245" w:type="dxa"/>
            <w:noWrap/>
            <w:hideMark/>
          </w:tcPr>
          <w:p w14:paraId="24FD47C3" w14:textId="607C9A12"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800-142</w:t>
            </w:r>
          </w:p>
        </w:tc>
        <w:tc>
          <w:tcPr>
            <w:tcW w:w="5670" w:type="dxa"/>
            <w:hideMark/>
          </w:tcPr>
          <w:p w14:paraId="23B6D85C"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Practical Combinatorial Testing</w:t>
            </w:r>
          </w:p>
        </w:tc>
        <w:tc>
          <w:tcPr>
            <w:tcW w:w="2160" w:type="dxa"/>
            <w:noWrap/>
            <w:hideMark/>
          </w:tcPr>
          <w:p w14:paraId="38971711" w14:textId="342F0CA2"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 2010</w:t>
            </w:r>
          </w:p>
        </w:tc>
      </w:tr>
      <w:tr w:rsidR="00617745" w:rsidRPr="0051711E" w14:paraId="602F2073" w14:textId="77777777" w:rsidTr="0051711E">
        <w:trPr>
          <w:trHeight w:val="600"/>
        </w:trPr>
        <w:tc>
          <w:tcPr>
            <w:tcW w:w="2245" w:type="dxa"/>
            <w:noWrap/>
            <w:hideMark/>
          </w:tcPr>
          <w:p w14:paraId="239BE089" w14:textId="282932CF"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800-140F</w:t>
            </w:r>
          </w:p>
        </w:tc>
        <w:tc>
          <w:tcPr>
            <w:tcW w:w="5670" w:type="dxa"/>
            <w:hideMark/>
          </w:tcPr>
          <w:p w14:paraId="2E01BC11"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CMVP Approved Non-Invasive Attack Mitigation Test Metrics: CMVP Validation Authority Updates to ISO/IEC 24759</w:t>
            </w:r>
          </w:p>
        </w:tc>
        <w:tc>
          <w:tcPr>
            <w:tcW w:w="2160" w:type="dxa"/>
            <w:noWrap/>
            <w:hideMark/>
          </w:tcPr>
          <w:p w14:paraId="139898EB" w14:textId="20256706"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2020</w:t>
            </w:r>
          </w:p>
        </w:tc>
      </w:tr>
      <w:tr w:rsidR="00617745" w:rsidRPr="0051711E" w14:paraId="7932ACCA" w14:textId="77777777" w:rsidTr="0051711E">
        <w:trPr>
          <w:trHeight w:val="600"/>
        </w:trPr>
        <w:tc>
          <w:tcPr>
            <w:tcW w:w="2245" w:type="dxa"/>
            <w:noWrap/>
            <w:hideMark/>
          </w:tcPr>
          <w:p w14:paraId="151962AC" w14:textId="206F9B8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800-140E</w:t>
            </w:r>
          </w:p>
        </w:tc>
        <w:tc>
          <w:tcPr>
            <w:tcW w:w="5670" w:type="dxa"/>
            <w:hideMark/>
          </w:tcPr>
          <w:p w14:paraId="09EB0D5F"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CMVP Approved Authentication Mechanisms: CMVP Validation Authority Requirements for ISO/IEC 19790 Annex E and ISO/IEC 24579 Section 6.17</w:t>
            </w:r>
          </w:p>
        </w:tc>
        <w:tc>
          <w:tcPr>
            <w:tcW w:w="2160" w:type="dxa"/>
            <w:noWrap/>
            <w:hideMark/>
          </w:tcPr>
          <w:p w14:paraId="196CACED" w14:textId="27C80C1C"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2020</w:t>
            </w:r>
          </w:p>
        </w:tc>
      </w:tr>
      <w:tr w:rsidR="00617745" w:rsidRPr="0051711E" w14:paraId="17B2F6FA" w14:textId="77777777" w:rsidTr="0051711E">
        <w:trPr>
          <w:trHeight w:val="600"/>
        </w:trPr>
        <w:tc>
          <w:tcPr>
            <w:tcW w:w="2245" w:type="dxa"/>
            <w:noWrap/>
            <w:hideMark/>
          </w:tcPr>
          <w:p w14:paraId="202BC561" w14:textId="40855534"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800-140D Rev. 2</w:t>
            </w:r>
          </w:p>
        </w:tc>
        <w:tc>
          <w:tcPr>
            <w:tcW w:w="5670" w:type="dxa"/>
            <w:hideMark/>
          </w:tcPr>
          <w:p w14:paraId="4A3FDF3F"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CMVP Approved Sensitive Parameter Generation and Establishment Methods: CMVP Validation Authority Updates to ISO/IEC 24759</w:t>
            </w:r>
          </w:p>
        </w:tc>
        <w:tc>
          <w:tcPr>
            <w:tcW w:w="2160" w:type="dxa"/>
            <w:noWrap/>
            <w:hideMark/>
          </w:tcPr>
          <w:p w14:paraId="0F6458E5" w14:textId="440A933B"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2023</w:t>
            </w:r>
          </w:p>
        </w:tc>
      </w:tr>
      <w:tr w:rsidR="00617745" w:rsidRPr="0051711E" w14:paraId="6933EBC8" w14:textId="77777777" w:rsidTr="0051711E">
        <w:trPr>
          <w:trHeight w:val="300"/>
        </w:trPr>
        <w:tc>
          <w:tcPr>
            <w:tcW w:w="2245" w:type="dxa"/>
            <w:noWrap/>
            <w:hideMark/>
          </w:tcPr>
          <w:p w14:paraId="65B9A009" w14:textId="64BF0C48"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800-140C Rev. 2</w:t>
            </w:r>
          </w:p>
        </w:tc>
        <w:tc>
          <w:tcPr>
            <w:tcW w:w="5670" w:type="dxa"/>
            <w:hideMark/>
          </w:tcPr>
          <w:p w14:paraId="1D3D756E"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CMVP Approved Security Functions: CMVP Validation Authority Updates to ISO/IEC 24759</w:t>
            </w:r>
          </w:p>
        </w:tc>
        <w:tc>
          <w:tcPr>
            <w:tcW w:w="2160" w:type="dxa"/>
            <w:noWrap/>
            <w:hideMark/>
          </w:tcPr>
          <w:p w14:paraId="59CEAF9C" w14:textId="7DC304C6"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2023</w:t>
            </w:r>
          </w:p>
        </w:tc>
      </w:tr>
      <w:tr w:rsidR="00617745" w:rsidRPr="0051711E" w14:paraId="0D221837" w14:textId="77777777" w:rsidTr="0051711E">
        <w:trPr>
          <w:trHeight w:val="600"/>
        </w:trPr>
        <w:tc>
          <w:tcPr>
            <w:tcW w:w="2245" w:type="dxa"/>
            <w:noWrap/>
            <w:hideMark/>
          </w:tcPr>
          <w:p w14:paraId="28D85B17" w14:textId="668D5593"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SP 800-140B Rev.1 </w:t>
            </w:r>
          </w:p>
        </w:tc>
        <w:tc>
          <w:tcPr>
            <w:tcW w:w="5670" w:type="dxa"/>
            <w:hideMark/>
          </w:tcPr>
          <w:p w14:paraId="0F2B3DAD"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CMVP Security Policy Requirements: CMVP Validation Authority Updates to ISO/IEC 24759 and ISO/IEC 19790 Annex B</w:t>
            </w:r>
          </w:p>
        </w:tc>
        <w:tc>
          <w:tcPr>
            <w:tcW w:w="2160" w:type="dxa"/>
            <w:noWrap/>
            <w:hideMark/>
          </w:tcPr>
          <w:p w14:paraId="08E9D1CB" w14:textId="303F5CAF"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 2023</w:t>
            </w:r>
          </w:p>
        </w:tc>
      </w:tr>
      <w:tr w:rsidR="00617745" w:rsidRPr="0051711E" w14:paraId="11EDE4A4" w14:textId="77777777" w:rsidTr="0051711E">
        <w:trPr>
          <w:trHeight w:val="300"/>
        </w:trPr>
        <w:tc>
          <w:tcPr>
            <w:tcW w:w="2245" w:type="dxa"/>
            <w:noWrap/>
            <w:hideMark/>
          </w:tcPr>
          <w:p w14:paraId="22C528E4" w14:textId="4130D133"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800-140A</w:t>
            </w:r>
          </w:p>
        </w:tc>
        <w:tc>
          <w:tcPr>
            <w:tcW w:w="5670" w:type="dxa"/>
            <w:hideMark/>
          </w:tcPr>
          <w:p w14:paraId="00BE6E2D"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CMVP Documentation Requirements: CMVP Validation Authority Updates to ISO/IEC 24759</w:t>
            </w:r>
          </w:p>
        </w:tc>
        <w:tc>
          <w:tcPr>
            <w:tcW w:w="2160" w:type="dxa"/>
            <w:noWrap/>
            <w:hideMark/>
          </w:tcPr>
          <w:p w14:paraId="2495626E" w14:textId="1405EF28"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2020</w:t>
            </w:r>
          </w:p>
        </w:tc>
      </w:tr>
      <w:tr w:rsidR="00617745" w:rsidRPr="0051711E" w14:paraId="5A2337CF" w14:textId="77777777" w:rsidTr="0051711E">
        <w:trPr>
          <w:trHeight w:val="600"/>
        </w:trPr>
        <w:tc>
          <w:tcPr>
            <w:tcW w:w="2245" w:type="dxa"/>
            <w:noWrap/>
            <w:hideMark/>
          </w:tcPr>
          <w:p w14:paraId="1B19F9F2" w14:textId="7AA5BD8E"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800-140</w:t>
            </w:r>
          </w:p>
        </w:tc>
        <w:tc>
          <w:tcPr>
            <w:tcW w:w="5670" w:type="dxa"/>
            <w:hideMark/>
          </w:tcPr>
          <w:p w14:paraId="4E968783"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FIPS 140-3 Derived Test Requirements (DTR): CMVP Validation Authority Updates to ISO/IEC 24759</w:t>
            </w:r>
          </w:p>
        </w:tc>
        <w:tc>
          <w:tcPr>
            <w:tcW w:w="2160" w:type="dxa"/>
            <w:noWrap/>
            <w:hideMark/>
          </w:tcPr>
          <w:p w14:paraId="7FD99B2E" w14:textId="233CC571"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2020</w:t>
            </w:r>
          </w:p>
        </w:tc>
      </w:tr>
      <w:tr w:rsidR="00617745" w:rsidRPr="0051711E" w14:paraId="729494AE" w14:textId="77777777" w:rsidTr="0051711E">
        <w:trPr>
          <w:trHeight w:val="600"/>
        </w:trPr>
        <w:tc>
          <w:tcPr>
            <w:tcW w:w="2245" w:type="dxa"/>
            <w:noWrap/>
            <w:hideMark/>
          </w:tcPr>
          <w:p w14:paraId="451C85C2" w14:textId="2C8CA6B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800-137A</w:t>
            </w:r>
          </w:p>
        </w:tc>
        <w:tc>
          <w:tcPr>
            <w:tcW w:w="5670" w:type="dxa"/>
            <w:hideMark/>
          </w:tcPr>
          <w:p w14:paraId="724434FF"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Assessing Information Security Continuous Monitoring (ISCM) Programs: Developing an ISCM Program Assessment</w:t>
            </w:r>
          </w:p>
        </w:tc>
        <w:tc>
          <w:tcPr>
            <w:tcW w:w="2160" w:type="dxa"/>
            <w:noWrap/>
            <w:hideMark/>
          </w:tcPr>
          <w:p w14:paraId="3DB20C74" w14:textId="62378440"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2020</w:t>
            </w:r>
          </w:p>
        </w:tc>
      </w:tr>
      <w:tr w:rsidR="00617745" w:rsidRPr="0051711E" w14:paraId="625714C3" w14:textId="77777777" w:rsidTr="0051711E">
        <w:trPr>
          <w:trHeight w:val="600"/>
        </w:trPr>
        <w:tc>
          <w:tcPr>
            <w:tcW w:w="2245" w:type="dxa"/>
            <w:noWrap/>
            <w:hideMark/>
          </w:tcPr>
          <w:p w14:paraId="75A1E730" w14:textId="7CD06D15"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800-137</w:t>
            </w:r>
          </w:p>
        </w:tc>
        <w:tc>
          <w:tcPr>
            <w:tcW w:w="5670" w:type="dxa"/>
            <w:hideMark/>
          </w:tcPr>
          <w:p w14:paraId="5F2F22A2"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Information Security Continuous Monitoring (ISCM) for Federal Information Systems and Organizations</w:t>
            </w:r>
          </w:p>
        </w:tc>
        <w:tc>
          <w:tcPr>
            <w:tcW w:w="2160" w:type="dxa"/>
            <w:noWrap/>
            <w:hideMark/>
          </w:tcPr>
          <w:p w14:paraId="2E5086FB" w14:textId="60498F85"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2011</w:t>
            </w:r>
          </w:p>
        </w:tc>
      </w:tr>
      <w:tr w:rsidR="00617745" w:rsidRPr="0051711E" w14:paraId="758FB9F6" w14:textId="77777777" w:rsidTr="0051711E">
        <w:trPr>
          <w:trHeight w:val="300"/>
        </w:trPr>
        <w:tc>
          <w:tcPr>
            <w:tcW w:w="2245" w:type="dxa"/>
            <w:noWrap/>
            <w:hideMark/>
          </w:tcPr>
          <w:p w14:paraId="28397C96" w14:textId="3770CF08"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800-135 Rev. 1</w:t>
            </w:r>
          </w:p>
        </w:tc>
        <w:tc>
          <w:tcPr>
            <w:tcW w:w="5670" w:type="dxa"/>
            <w:hideMark/>
          </w:tcPr>
          <w:p w14:paraId="406D5312"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Existing Application-Specific Key Derivation Functions</w:t>
            </w:r>
          </w:p>
        </w:tc>
        <w:tc>
          <w:tcPr>
            <w:tcW w:w="2160" w:type="dxa"/>
            <w:noWrap/>
            <w:hideMark/>
          </w:tcPr>
          <w:p w14:paraId="3D18A571" w14:textId="71CE07D9"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2011</w:t>
            </w:r>
          </w:p>
        </w:tc>
      </w:tr>
      <w:tr w:rsidR="00617745" w:rsidRPr="0051711E" w14:paraId="1CFA3429" w14:textId="77777777" w:rsidTr="0051711E">
        <w:trPr>
          <w:trHeight w:val="300"/>
        </w:trPr>
        <w:tc>
          <w:tcPr>
            <w:tcW w:w="2245" w:type="dxa"/>
            <w:noWrap/>
            <w:hideMark/>
          </w:tcPr>
          <w:p w14:paraId="628DB8F0" w14:textId="632654AF"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800-133 Rev. 2</w:t>
            </w:r>
          </w:p>
        </w:tc>
        <w:tc>
          <w:tcPr>
            <w:tcW w:w="5670" w:type="dxa"/>
            <w:hideMark/>
          </w:tcPr>
          <w:p w14:paraId="71FCB2C4" w14:textId="77777777"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Cryptographic Key Generation</w:t>
            </w:r>
          </w:p>
        </w:tc>
        <w:tc>
          <w:tcPr>
            <w:tcW w:w="2160" w:type="dxa"/>
            <w:noWrap/>
            <w:hideMark/>
          </w:tcPr>
          <w:p w14:paraId="0662F268" w14:textId="4162D03D" w:rsidR="00617745" w:rsidRPr="0051711E" w:rsidRDefault="00617745" w:rsidP="00617745">
            <w:pPr>
              <w:spacing w:before="100" w:beforeAutospacing="1" w:after="100" w:afterAutospacing="1"/>
              <w:rPr>
                <w:rFonts w:ascii="Times New Roman" w:hAnsi="Times New Roman"/>
                <w:sz w:val="22"/>
                <w:szCs w:val="22"/>
              </w:rPr>
            </w:pPr>
            <w:r w:rsidRPr="0051711E">
              <w:rPr>
                <w:rFonts w:ascii="Times New Roman" w:hAnsi="Times New Roman"/>
                <w:sz w:val="22"/>
                <w:szCs w:val="22"/>
              </w:rPr>
              <w:t>June, 2020</w:t>
            </w:r>
          </w:p>
        </w:tc>
      </w:tr>
      <w:tr w:rsidR="005A362A" w:rsidRPr="0051711E" w14:paraId="4CB27B2A" w14:textId="77777777" w:rsidTr="0051711E">
        <w:trPr>
          <w:trHeight w:val="300"/>
        </w:trPr>
        <w:tc>
          <w:tcPr>
            <w:tcW w:w="2245" w:type="dxa"/>
            <w:noWrap/>
          </w:tcPr>
          <w:p w14:paraId="4CAEE5C6" w14:textId="42139AC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800-130</w:t>
            </w:r>
          </w:p>
        </w:tc>
        <w:tc>
          <w:tcPr>
            <w:tcW w:w="5670" w:type="dxa"/>
          </w:tcPr>
          <w:p w14:paraId="6CB1ACCD" w14:textId="0526162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 Framework for Designing Cryptographic Key Management Systems</w:t>
            </w:r>
          </w:p>
        </w:tc>
        <w:tc>
          <w:tcPr>
            <w:tcW w:w="2160" w:type="dxa"/>
            <w:noWrap/>
          </w:tcPr>
          <w:p w14:paraId="773F2670" w14:textId="212D40D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2013</w:t>
            </w:r>
          </w:p>
        </w:tc>
      </w:tr>
      <w:tr w:rsidR="005A362A" w:rsidRPr="0051711E" w14:paraId="008D473E" w14:textId="77777777" w:rsidTr="00AB2F5C">
        <w:trPr>
          <w:trHeight w:val="300"/>
        </w:trPr>
        <w:tc>
          <w:tcPr>
            <w:tcW w:w="2245" w:type="dxa"/>
            <w:noWrap/>
          </w:tcPr>
          <w:p w14:paraId="101C041E" w14:textId="7BC11ED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800-131A Rev. 2</w:t>
            </w:r>
          </w:p>
        </w:tc>
        <w:tc>
          <w:tcPr>
            <w:tcW w:w="5670" w:type="dxa"/>
          </w:tcPr>
          <w:p w14:paraId="1DD6AF4B" w14:textId="3AC8BAC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Transitioning the Use of Cryptographic Algorithms and Key Lengths</w:t>
            </w:r>
          </w:p>
        </w:tc>
        <w:tc>
          <w:tcPr>
            <w:tcW w:w="2160" w:type="dxa"/>
            <w:noWrap/>
          </w:tcPr>
          <w:p w14:paraId="500F9328" w14:textId="41B33A3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2019</w:t>
            </w:r>
          </w:p>
        </w:tc>
      </w:tr>
      <w:tr w:rsidR="005A362A" w:rsidRPr="0051711E" w14:paraId="238F50AF" w14:textId="77777777" w:rsidTr="00AB2F5C">
        <w:trPr>
          <w:trHeight w:val="300"/>
        </w:trPr>
        <w:tc>
          <w:tcPr>
            <w:tcW w:w="2245" w:type="dxa"/>
            <w:noWrap/>
          </w:tcPr>
          <w:p w14:paraId="22235595" w14:textId="13CC3CF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800-132</w:t>
            </w:r>
          </w:p>
        </w:tc>
        <w:tc>
          <w:tcPr>
            <w:tcW w:w="5670" w:type="dxa"/>
          </w:tcPr>
          <w:p w14:paraId="409704A1" w14:textId="1D4BE7C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Password-Based Key Derivation: Part 1: Storage Applications</w:t>
            </w:r>
          </w:p>
        </w:tc>
        <w:tc>
          <w:tcPr>
            <w:tcW w:w="2160" w:type="dxa"/>
            <w:noWrap/>
          </w:tcPr>
          <w:p w14:paraId="7C99639C" w14:textId="0406EC6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2010</w:t>
            </w:r>
          </w:p>
        </w:tc>
      </w:tr>
      <w:tr w:rsidR="005A362A" w:rsidRPr="0051711E" w14:paraId="1B9028B9" w14:textId="77777777" w:rsidTr="0051711E">
        <w:trPr>
          <w:trHeight w:val="300"/>
        </w:trPr>
        <w:tc>
          <w:tcPr>
            <w:tcW w:w="2245" w:type="dxa"/>
            <w:noWrap/>
            <w:hideMark/>
          </w:tcPr>
          <w:p w14:paraId="4FEE6408" w14:textId="58F9A5B5" w:rsidR="005A362A" w:rsidRPr="00450F93" w:rsidRDefault="005A362A" w:rsidP="005A362A">
            <w:pPr>
              <w:spacing w:before="100" w:beforeAutospacing="1" w:after="100" w:afterAutospacing="1"/>
              <w:rPr>
                <w:rFonts w:ascii="Times New Roman" w:hAnsi="Times New Roman"/>
                <w:sz w:val="22"/>
                <w:szCs w:val="22"/>
              </w:rPr>
            </w:pPr>
            <w:r w:rsidRPr="00450F93">
              <w:rPr>
                <w:rFonts w:ascii="Times New Roman" w:hAnsi="Times New Roman"/>
                <w:sz w:val="22"/>
                <w:szCs w:val="22"/>
              </w:rPr>
              <w:t>SP 800-128</w:t>
            </w:r>
          </w:p>
        </w:tc>
        <w:tc>
          <w:tcPr>
            <w:tcW w:w="5670" w:type="dxa"/>
            <w:hideMark/>
          </w:tcPr>
          <w:p w14:paraId="078069BE" w14:textId="77777777" w:rsidR="005A362A" w:rsidRPr="00450F93" w:rsidRDefault="005A362A" w:rsidP="005A362A">
            <w:pPr>
              <w:spacing w:before="100" w:beforeAutospacing="1" w:after="100" w:afterAutospacing="1"/>
              <w:rPr>
                <w:rFonts w:ascii="Times New Roman" w:hAnsi="Times New Roman"/>
                <w:sz w:val="22"/>
                <w:szCs w:val="22"/>
              </w:rPr>
            </w:pPr>
            <w:r w:rsidRPr="00450F93">
              <w:rPr>
                <w:rFonts w:ascii="Times New Roman" w:hAnsi="Times New Roman"/>
                <w:sz w:val="22"/>
                <w:szCs w:val="22"/>
              </w:rPr>
              <w:t>Guide for Security-Focused Configuration Management of Information Systems</w:t>
            </w:r>
          </w:p>
        </w:tc>
        <w:tc>
          <w:tcPr>
            <w:tcW w:w="2160" w:type="dxa"/>
            <w:noWrap/>
            <w:hideMark/>
          </w:tcPr>
          <w:p w14:paraId="6465418A" w14:textId="1632A71A" w:rsidR="005A362A" w:rsidRPr="00AB2F5C" w:rsidRDefault="005A362A" w:rsidP="005A362A">
            <w:pPr>
              <w:spacing w:before="100" w:beforeAutospacing="1" w:after="100" w:afterAutospacing="1"/>
              <w:rPr>
                <w:rFonts w:ascii="Times New Roman" w:hAnsi="Times New Roman"/>
                <w:sz w:val="22"/>
                <w:szCs w:val="22"/>
                <w:highlight w:val="yellow"/>
              </w:rPr>
            </w:pPr>
            <w:r w:rsidRPr="00B57A28">
              <w:rPr>
                <w:rFonts w:ascii="Times New Roman" w:hAnsi="Times New Roman"/>
                <w:sz w:val="22"/>
                <w:szCs w:val="22"/>
              </w:rPr>
              <w:t>October, 2019</w:t>
            </w:r>
          </w:p>
        </w:tc>
      </w:tr>
      <w:tr w:rsidR="005A362A" w:rsidRPr="0051711E" w14:paraId="18BA3246" w14:textId="77777777" w:rsidTr="0051711E">
        <w:trPr>
          <w:trHeight w:val="600"/>
        </w:trPr>
        <w:tc>
          <w:tcPr>
            <w:tcW w:w="2245" w:type="dxa"/>
            <w:noWrap/>
            <w:hideMark/>
          </w:tcPr>
          <w:p w14:paraId="1EBBD2FD" w14:textId="57B5556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800-126 Rev. 3</w:t>
            </w:r>
          </w:p>
        </w:tc>
        <w:tc>
          <w:tcPr>
            <w:tcW w:w="5670" w:type="dxa"/>
            <w:hideMark/>
          </w:tcPr>
          <w:p w14:paraId="2699FEEA"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The Technical Specification for the Security Content Automation Protocol (SCAP): SCAP Version 1.3</w:t>
            </w:r>
          </w:p>
        </w:tc>
        <w:tc>
          <w:tcPr>
            <w:tcW w:w="2160" w:type="dxa"/>
            <w:noWrap/>
            <w:hideMark/>
          </w:tcPr>
          <w:p w14:paraId="7CD52A06" w14:textId="55B7654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2018</w:t>
            </w:r>
          </w:p>
        </w:tc>
      </w:tr>
      <w:tr w:rsidR="005A362A" w:rsidRPr="0051711E" w14:paraId="17D89252" w14:textId="77777777" w:rsidTr="0051711E">
        <w:trPr>
          <w:trHeight w:val="600"/>
        </w:trPr>
        <w:tc>
          <w:tcPr>
            <w:tcW w:w="2245" w:type="dxa"/>
            <w:noWrap/>
            <w:hideMark/>
          </w:tcPr>
          <w:p w14:paraId="65D5A572" w14:textId="0CB134F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800-126 Rev. 2</w:t>
            </w:r>
          </w:p>
        </w:tc>
        <w:tc>
          <w:tcPr>
            <w:tcW w:w="5670" w:type="dxa"/>
            <w:hideMark/>
          </w:tcPr>
          <w:p w14:paraId="5039044B"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The Technical Specification for the Security Content Automation Protocol (SCAP): SCAP Version 1.2</w:t>
            </w:r>
          </w:p>
        </w:tc>
        <w:tc>
          <w:tcPr>
            <w:tcW w:w="2160" w:type="dxa"/>
            <w:noWrap/>
            <w:hideMark/>
          </w:tcPr>
          <w:p w14:paraId="36669115" w14:textId="1C58231F"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2012</w:t>
            </w:r>
          </w:p>
        </w:tc>
      </w:tr>
      <w:tr w:rsidR="005A362A" w:rsidRPr="0051711E" w14:paraId="7CBE02CD" w14:textId="77777777" w:rsidTr="0051711E">
        <w:trPr>
          <w:trHeight w:val="600"/>
        </w:trPr>
        <w:tc>
          <w:tcPr>
            <w:tcW w:w="2245" w:type="dxa"/>
            <w:noWrap/>
            <w:hideMark/>
          </w:tcPr>
          <w:p w14:paraId="4B909D16" w14:textId="75E0C68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800-126A</w:t>
            </w:r>
          </w:p>
        </w:tc>
        <w:tc>
          <w:tcPr>
            <w:tcW w:w="5670" w:type="dxa"/>
            <w:hideMark/>
          </w:tcPr>
          <w:p w14:paraId="05E73488"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SCAP 1.3 Component Specification Version Updates: An Annex to NIST Special Publication 800-126 Revision 3</w:t>
            </w:r>
          </w:p>
        </w:tc>
        <w:tc>
          <w:tcPr>
            <w:tcW w:w="2160" w:type="dxa"/>
            <w:noWrap/>
            <w:hideMark/>
          </w:tcPr>
          <w:p w14:paraId="11D6E93A" w14:textId="74540E8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2018</w:t>
            </w:r>
          </w:p>
        </w:tc>
      </w:tr>
      <w:tr w:rsidR="005A362A" w:rsidRPr="0051711E" w14:paraId="5DA4D1B7" w14:textId="77777777" w:rsidTr="0051711E">
        <w:trPr>
          <w:trHeight w:val="600"/>
        </w:trPr>
        <w:tc>
          <w:tcPr>
            <w:tcW w:w="2245" w:type="dxa"/>
            <w:noWrap/>
            <w:hideMark/>
          </w:tcPr>
          <w:p w14:paraId="0C68D743" w14:textId="2D6EE9D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800-126 Rev. 1</w:t>
            </w:r>
          </w:p>
        </w:tc>
        <w:tc>
          <w:tcPr>
            <w:tcW w:w="5670" w:type="dxa"/>
            <w:hideMark/>
          </w:tcPr>
          <w:p w14:paraId="2D16D7D8"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The Technical Specification for the Security Content Automation Protocol (SCAP): SCAP Version 1.1</w:t>
            </w:r>
          </w:p>
        </w:tc>
        <w:tc>
          <w:tcPr>
            <w:tcW w:w="2160" w:type="dxa"/>
            <w:noWrap/>
            <w:hideMark/>
          </w:tcPr>
          <w:p w14:paraId="60635445" w14:textId="44F33FE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2011</w:t>
            </w:r>
          </w:p>
        </w:tc>
      </w:tr>
      <w:tr w:rsidR="005A362A" w:rsidRPr="0051711E" w14:paraId="6D5AFE9D" w14:textId="77777777" w:rsidTr="0051711E">
        <w:trPr>
          <w:trHeight w:val="300"/>
        </w:trPr>
        <w:tc>
          <w:tcPr>
            <w:tcW w:w="2245" w:type="dxa"/>
            <w:noWrap/>
            <w:hideMark/>
          </w:tcPr>
          <w:p w14:paraId="37C7754B" w14:textId="63A36C0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800-125B</w:t>
            </w:r>
          </w:p>
        </w:tc>
        <w:tc>
          <w:tcPr>
            <w:tcW w:w="5670" w:type="dxa"/>
            <w:hideMark/>
          </w:tcPr>
          <w:p w14:paraId="79EB9922"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Secure Virtual Network Configuration for Virtual Machine (VM) Protection</w:t>
            </w:r>
          </w:p>
        </w:tc>
        <w:tc>
          <w:tcPr>
            <w:tcW w:w="2160" w:type="dxa"/>
            <w:noWrap/>
            <w:hideMark/>
          </w:tcPr>
          <w:p w14:paraId="5E5E93DA" w14:textId="2D40A6C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2016</w:t>
            </w:r>
          </w:p>
        </w:tc>
      </w:tr>
      <w:tr w:rsidR="005A362A" w:rsidRPr="0051711E" w14:paraId="39F42AF5" w14:textId="77777777" w:rsidTr="0051711E">
        <w:trPr>
          <w:trHeight w:val="300"/>
        </w:trPr>
        <w:tc>
          <w:tcPr>
            <w:tcW w:w="2245" w:type="dxa"/>
            <w:noWrap/>
            <w:hideMark/>
          </w:tcPr>
          <w:p w14:paraId="2550FC4B" w14:textId="1951B6E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800-125A Rev. 1</w:t>
            </w:r>
          </w:p>
        </w:tc>
        <w:tc>
          <w:tcPr>
            <w:tcW w:w="5670" w:type="dxa"/>
            <w:hideMark/>
          </w:tcPr>
          <w:p w14:paraId="2EEB9AFF"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Security Recommendations for Server-based Hypervisor Platforms</w:t>
            </w:r>
          </w:p>
        </w:tc>
        <w:tc>
          <w:tcPr>
            <w:tcW w:w="2160" w:type="dxa"/>
            <w:noWrap/>
            <w:hideMark/>
          </w:tcPr>
          <w:p w14:paraId="1FA5E2A2" w14:textId="499E814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June, 2018</w:t>
            </w:r>
          </w:p>
        </w:tc>
      </w:tr>
      <w:tr w:rsidR="005A362A" w:rsidRPr="0051711E" w14:paraId="23A7DD75" w14:textId="77777777" w:rsidTr="0051711E">
        <w:trPr>
          <w:trHeight w:val="300"/>
        </w:trPr>
        <w:tc>
          <w:tcPr>
            <w:tcW w:w="2245" w:type="dxa"/>
            <w:noWrap/>
            <w:hideMark/>
          </w:tcPr>
          <w:p w14:paraId="1E52637B" w14:textId="1B128D2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800-125</w:t>
            </w:r>
          </w:p>
        </w:tc>
        <w:tc>
          <w:tcPr>
            <w:tcW w:w="5670" w:type="dxa"/>
            <w:hideMark/>
          </w:tcPr>
          <w:p w14:paraId="59BF32EF"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Security for Full Virtualization Technologies</w:t>
            </w:r>
          </w:p>
        </w:tc>
        <w:tc>
          <w:tcPr>
            <w:tcW w:w="2160" w:type="dxa"/>
            <w:noWrap/>
            <w:hideMark/>
          </w:tcPr>
          <w:p w14:paraId="1711DF15" w14:textId="764B74B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January, 2011</w:t>
            </w:r>
          </w:p>
        </w:tc>
      </w:tr>
      <w:tr w:rsidR="005A362A" w:rsidRPr="0051711E" w14:paraId="5C1E21F1" w14:textId="77777777" w:rsidTr="0051711E">
        <w:trPr>
          <w:trHeight w:val="300"/>
        </w:trPr>
        <w:tc>
          <w:tcPr>
            <w:tcW w:w="2245" w:type="dxa"/>
            <w:noWrap/>
            <w:hideMark/>
          </w:tcPr>
          <w:p w14:paraId="41DC909B" w14:textId="59F3E7F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SP 800-124 Rev. </w:t>
            </w:r>
            <w:r w:rsidR="00B248D6">
              <w:rPr>
                <w:rFonts w:ascii="Times New Roman" w:hAnsi="Times New Roman"/>
                <w:sz w:val="22"/>
                <w:szCs w:val="22"/>
              </w:rPr>
              <w:t>2</w:t>
            </w:r>
          </w:p>
        </w:tc>
        <w:tc>
          <w:tcPr>
            <w:tcW w:w="5670" w:type="dxa"/>
            <w:hideMark/>
          </w:tcPr>
          <w:p w14:paraId="45A464AC"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for Managing the Security of Mobile Devices in the Enterprise</w:t>
            </w:r>
          </w:p>
        </w:tc>
        <w:tc>
          <w:tcPr>
            <w:tcW w:w="2160" w:type="dxa"/>
            <w:noWrap/>
            <w:hideMark/>
          </w:tcPr>
          <w:p w14:paraId="4EB6F692" w14:textId="7D179BCA" w:rsidR="005A362A" w:rsidRPr="0051711E" w:rsidRDefault="00CA670F" w:rsidP="005A362A">
            <w:pPr>
              <w:spacing w:before="100" w:beforeAutospacing="1" w:after="100" w:afterAutospacing="1"/>
              <w:rPr>
                <w:rFonts w:ascii="Times New Roman" w:hAnsi="Times New Roman"/>
                <w:sz w:val="22"/>
                <w:szCs w:val="22"/>
              </w:rPr>
            </w:pPr>
            <w:r>
              <w:rPr>
                <w:rFonts w:ascii="Times New Roman" w:hAnsi="Times New Roman"/>
                <w:sz w:val="22"/>
                <w:szCs w:val="22"/>
              </w:rPr>
              <w:t xml:space="preserve">May, 2023 </w:t>
            </w:r>
          </w:p>
        </w:tc>
      </w:tr>
      <w:tr w:rsidR="005A362A" w:rsidRPr="0051711E" w14:paraId="02424A59" w14:textId="77777777" w:rsidTr="0051711E">
        <w:trPr>
          <w:trHeight w:val="300"/>
        </w:trPr>
        <w:tc>
          <w:tcPr>
            <w:tcW w:w="2245" w:type="dxa"/>
            <w:noWrap/>
            <w:hideMark/>
          </w:tcPr>
          <w:p w14:paraId="294AB2C4" w14:textId="2F93820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800-123</w:t>
            </w:r>
          </w:p>
        </w:tc>
        <w:tc>
          <w:tcPr>
            <w:tcW w:w="5670" w:type="dxa"/>
            <w:hideMark/>
          </w:tcPr>
          <w:p w14:paraId="31B8CDEA"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General Server Security</w:t>
            </w:r>
          </w:p>
        </w:tc>
        <w:tc>
          <w:tcPr>
            <w:tcW w:w="2160" w:type="dxa"/>
            <w:noWrap/>
            <w:hideMark/>
          </w:tcPr>
          <w:p w14:paraId="19C05324" w14:textId="59F6FD0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2008</w:t>
            </w:r>
          </w:p>
        </w:tc>
      </w:tr>
      <w:tr w:rsidR="005A362A" w:rsidRPr="0051711E" w14:paraId="7B21965A" w14:textId="77777777" w:rsidTr="0051711E">
        <w:trPr>
          <w:trHeight w:val="300"/>
        </w:trPr>
        <w:tc>
          <w:tcPr>
            <w:tcW w:w="2245" w:type="dxa"/>
            <w:noWrap/>
            <w:hideMark/>
          </w:tcPr>
          <w:p w14:paraId="2BAFC144" w14:textId="0222408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800-122</w:t>
            </w:r>
          </w:p>
        </w:tc>
        <w:tc>
          <w:tcPr>
            <w:tcW w:w="5670" w:type="dxa"/>
            <w:hideMark/>
          </w:tcPr>
          <w:p w14:paraId="10960BE6"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Protecting the Confidentiality of Personally Identifiable Information (PII)</w:t>
            </w:r>
          </w:p>
        </w:tc>
        <w:tc>
          <w:tcPr>
            <w:tcW w:w="2160" w:type="dxa"/>
            <w:noWrap/>
            <w:hideMark/>
          </w:tcPr>
          <w:p w14:paraId="675320E3" w14:textId="4007A6F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April, 2010</w:t>
            </w:r>
          </w:p>
        </w:tc>
      </w:tr>
      <w:tr w:rsidR="005A362A" w:rsidRPr="0051711E" w14:paraId="2853A39A" w14:textId="77777777" w:rsidTr="0051711E">
        <w:trPr>
          <w:trHeight w:val="300"/>
        </w:trPr>
        <w:tc>
          <w:tcPr>
            <w:tcW w:w="2245" w:type="dxa"/>
            <w:noWrap/>
            <w:hideMark/>
          </w:tcPr>
          <w:p w14:paraId="55B7B307" w14:textId="08363D7F"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800-121 Rev. 2</w:t>
            </w:r>
          </w:p>
        </w:tc>
        <w:tc>
          <w:tcPr>
            <w:tcW w:w="5670" w:type="dxa"/>
            <w:hideMark/>
          </w:tcPr>
          <w:p w14:paraId="035BE8BE"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Bluetooth Security</w:t>
            </w:r>
          </w:p>
        </w:tc>
        <w:tc>
          <w:tcPr>
            <w:tcW w:w="2160" w:type="dxa"/>
            <w:noWrap/>
            <w:hideMark/>
          </w:tcPr>
          <w:p w14:paraId="77FC624A" w14:textId="4F18368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January, 2022</w:t>
            </w:r>
          </w:p>
        </w:tc>
      </w:tr>
      <w:tr w:rsidR="005A362A" w:rsidRPr="0051711E" w14:paraId="4AE0063B" w14:textId="77777777" w:rsidTr="0051711E">
        <w:trPr>
          <w:trHeight w:val="300"/>
        </w:trPr>
        <w:tc>
          <w:tcPr>
            <w:tcW w:w="2245" w:type="dxa"/>
            <w:noWrap/>
            <w:hideMark/>
          </w:tcPr>
          <w:p w14:paraId="4182A835" w14:textId="03AF55B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800-119</w:t>
            </w:r>
          </w:p>
        </w:tc>
        <w:tc>
          <w:tcPr>
            <w:tcW w:w="5670" w:type="dxa"/>
            <w:hideMark/>
          </w:tcPr>
          <w:p w14:paraId="4C7BCC93"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for the Secure Deployment of IPv6</w:t>
            </w:r>
          </w:p>
        </w:tc>
        <w:tc>
          <w:tcPr>
            <w:tcW w:w="2160" w:type="dxa"/>
            <w:noWrap/>
            <w:hideMark/>
          </w:tcPr>
          <w:p w14:paraId="4463FCA4" w14:textId="2AE4990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2010</w:t>
            </w:r>
          </w:p>
        </w:tc>
      </w:tr>
      <w:tr w:rsidR="005A362A" w:rsidRPr="0051711E" w14:paraId="70159CD9" w14:textId="77777777" w:rsidTr="0051711E">
        <w:trPr>
          <w:trHeight w:val="300"/>
        </w:trPr>
        <w:tc>
          <w:tcPr>
            <w:tcW w:w="2245" w:type="dxa"/>
            <w:noWrap/>
            <w:hideMark/>
          </w:tcPr>
          <w:p w14:paraId="18402A09" w14:textId="66474C2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800-116 Rev. 1</w:t>
            </w:r>
          </w:p>
        </w:tc>
        <w:tc>
          <w:tcPr>
            <w:tcW w:w="5670" w:type="dxa"/>
            <w:hideMark/>
          </w:tcPr>
          <w:p w14:paraId="70996825"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for the Use of PIV Credentials in Facility Access</w:t>
            </w:r>
          </w:p>
        </w:tc>
        <w:tc>
          <w:tcPr>
            <w:tcW w:w="2160" w:type="dxa"/>
            <w:noWrap/>
            <w:hideMark/>
          </w:tcPr>
          <w:p w14:paraId="483D3B38" w14:textId="2F19DB5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w:t>
            </w:r>
            <w:r w:rsidR="00375DE0">
              <w:rPr>
                <w:rFonts w:ascii="Times New Roman" w:hAnsi="Times New Roman"/>
                <w:sz w:val="22"/>
                <w:szCs w:val="22"/>
              </w:rPr>
              <w:t>une</w:t>
            </w:r>
            <w:r w:rsidRPr="0051711E">
              <w:rPr>
                <w:rFonts w:ascii="Times New Roman" w:hAnsi="Times New Roman"/>
                <w:sz w:val="22"/>
                <w:szCs w:val="22"/>
              </w:rPr>
              <w:t>, 2018</w:t>
            </w:r>
          </w:p>
        </w:tc>
      </w:tr>
      <w:tr w:rsidR="005A362A" w:rsidRPr="0051711E" w14:paraId="741C04A5" w14:textId="77777777" w:rsidTr="0051711E">
        <w:trPr>
          <w:trHeight w:val="300"/>
        </w:trPr>
        <w:tc>
          <w:tcPr>
            <w:tcW w:w="2245" w:type="dxa"/>
            <w:noWrap/>
            <w:hideMark/>
          </w:tcPr>
          <w:p w14:paraId="6F4FA206" w14:textId="524CAE8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800-115</w:t>
            </w:r>
          </w:p>
        </w:tc>
        <w:tc>
          <w:tcPr>
            <w:tcW w:w="5670" w:type="dxa"/>
            <w:hideMark/>
          </w:tcPr>
          <w:p w14:paraId="5D07A70E"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Technical Guide to Information Security Testing and Assessment</w:t>
            </w:r>
          </w:p>
        </w:tc>
        <w:tc>
          <w:tcPr>
            <w:tcW w:w="2160" w:type="dxa"/>
            <w:noWrap/>
            <w:hideMark/>
          </w:tcPr>
          <w:p w14:paraId="09A0AD10" w14:textId="72E6241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2008</w:t>
            </w:r>
          </w:p>
        </w:tc>
      </w:tr>
      <w:tr w:rsidR="005A362A" w:rsidRPr="0051711E" w14:paraId="2C96AA6A" w14:textId="77777777" w:rsidTr="0051711E">
        <w:trPr>
          <w:trHeight w:val="300"/>
        </w:trPr>
        <w:tc>
          <w:tcPr>
            <w:tcW w:w="2245" w:type="dxa"/>
            <w:noWrap/>
            <w:hideMark/>
          </w:tcPr>
          <w:p w14:paraId="24077BEA" w14:textId="0F39162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800-114 Rev. 1</w:t>
            </w:r>
          </w:p>
        </w:tc>
        <w:tc>
          <w:tcPr>
            <w:tcW w:w="5670" w:type="dxa"/>
            <w:hideMark/>
          </w:tcPr>
          <w:p w14:paraId="4E29847E"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User's Guide to Telework and Bring Your Own Device (BYOD) Security</w:t>
            </w:r>
          </w:p>
        </w:tc>
        <w:tc>
          <w:tcPr>
            <w:tcW w:w="2160" w:type="dxa"/>
            <w:noWrap/>
            <w:hideMark/>
          </w:tcPr>
          <w:p w14:paraId="29CCB05D" w14:textId="67CD6944"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2016</w:t>
            </w:r>
          </w:p>
        </w:tc>
      </w:tr>
      <w:tr w:rsidR="005A362A" w:rsidRPr="0051711E" w14:paraId="40947074" w14:textId="77777777" w:rsidTr="0051711E">
        <w:trPr>
          <w:trHeight w:val="300"/>
        </w:trPr>
        <w:tc>
          <w:tcPr>
            <w:tcW w:w="2245" w:type="dxa"/>
            <w:noWrap/>
            <w:hideMark/>
          </w:tcPr>
          <w:p w14:paraId="702A8802" w14:textId="12F9106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800-113</w:t>
            </w:r>
          </w:p>
        </w:tc>
        <w:tc>
          <w:tcPr>
            <w:tcW w:w="5670" w:type="dxa"/>
            <w:hideMark/>
          </w:tcPr>
          <w:p w14:paraId="2AB0B2FB"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SSL VPNs</w:t>
            </w:r>
          </w:p>
        </w:tc>
        <w:tc>
          <w:tcPr>
            <w:tcW w:w="2160" w:type="dxa"/>
            <w:noWrap/>
            <w:hideMark/>
          </w:tcPr>
          <w:p w14:paraId="57CF2392" w14:textId="3BD4F4C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2008</w:t>
            </w:r>
          </w:p>
        </w:tc>
      </w:tr>
      <w:tr w:rsidR="005A362A" w:rsidRPr="0051711E" w14:paraId="4D66F801" w14:textId="77777777" w:rsidTr="0051711E">
        <w:trPr>
          <w:trHeight w:val="300"/>
        </w:trPr>
        <w:tc>
          <w:tcPr>
            <w:tcW w:w="2245" w:type="dxa"/>
            <w:noWrap/>
            <w:hideMark/>
          </w:tcPr>
          <w:p w14:paraId="5C981E53" w14:textId="2D970E5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800-111</w:t>
            </w:r>
          </w:p>
        </w:tc>
        <w:tc>
          <w:tcPr>
            <w:tcW w:w="5670" w:type="dxa"/>
            <w:hideMark/>
          </w:tcPr>
          <w:p w14:paraId="52D02CC5"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Storage Encryption Technologies for End User Devices</w:t>
            </w:r>
          </w:p>
        </w:tc>
        <w:tc>
          <w:tcPr>
            <w:tcW w:w="2160" w:type="dxa"/>
            <w:noWrap/>
            <w:hideMark/>
          </w:tcPr>
          <w:p w14:paraId="17525A82" w14:textId="27B56B8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 2007</w:t>
            </w:r>
          </w:p>
        </w:tc>
      </w:tr>
      <w:tr w:rsidR="005A362A" w:rsidRPr="0051711E" w14:paraId="16903133" w14:textId="77777777" w:rsidTr="0051711E">
        <w:trPr>
          <w:trHeight w:val="300"/>
        </w:trPr>
        <w:tc>
          <w:tcPr>
            <w:tcW w:w="2245" w:type="dxa"/>
            <w:noWrap/>
            <w:hideMark/>
          </w:tcPr>
          <w:p w14:paraId="45476995" w14:textId="486E425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800-108 Rev. 1</w:t>
            </w:r>
          </w:p>
        </w:tc>
        <w:tc>
          <w:tcPr>
            <w:tcW w:w="5670" w:type="dxa"/>
            <w:hideMark/>
          </w:tcPr>
          <w:p w14:paraId="5FAA46E7" w14:textId="5E537FB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Key Derivation Using Pseudorandom Functions (include updates as of 02-02-24)</w:t>
            </w:r>
          </w:p>
        </w:tc>
        <w:tc>
          <w:tcPr>
            <w:tcW w:w="2160" w:type="dxa"/>
            <w:noWrap/>
            <w:hideMark/>
          </w:tcPr>
          <w:p w14:paraId="226EFA97" w14:textId="614ACAFB" w:rsidR="005A362A" w:rsidRPr="0051711E" w:rsidRDefault="00DF4270" w:rsidP="005A362A">
            <w:pPr>
              <w:spacing w:before="100" w:beforeAutospacing="1" w:after="100" w:afterAutospacing="1"/>
              <w:rPr>
                <w:rFonts w:ascii="Times New Roman" w:hAnsi="Times New Roman"/>
                <w:sz w:val="22"/>
                <w:szCs w:val="22"/>
              </w:rPr>
            </w:pPr>
            <w:r>
              <w:rPr>
                <w:rFonts w:ascii="Times New Roman" w:hAnsi="Times New Roman"/>
                <w:sz w:val="22"/>
                <w:szCs w:val="22"/>
              </w:rPr>
              <w:t xml:space="preserve">February, </w:t>
            </w:r>
            <w:r w:rsidR="005A362A" w:rsidRPr="0051711E">
              <w:rPr>
                <w:rFonts w:ascii="Times New Roman" w:hAnsi="Times New Roman"/>
                <w:sz w:val="22"/>
                <w:szCs w:val="22"/>
              </w:rPr>
              <w:t>202</w:t>
            </w:r>
            <w:r w:rsidR="00236B5E">
              <w:rPr>
                <w:rFonts w:ascii="Times New Roman" w:hAnsi="Times New Roman"/>
                <w:sz w:val="22"/>
                <w:szCs w:val="22"/>
              </w:rPr>
              <w:t>4</w:t>
            </w:r>
          </w:p>
        </w:tc>
      </w:tr>
      <w:tr w:rsidR="005A362A" w:rsidRPr="0051711E" w14:paraId="2BB31C98" w14:textId="77777777" w:rsidTr="0051711E">
        <w:trPr>
          <w:trHeight w:val="300"/>
        </w:trPr>
        <w:tc>
          <w:tcPr>
            <w:tcW w:w="2245" w:type="dxa"/>
            <w:noWrap/>
            <w:hideMark/>
          </w:tcPr>
          <w:p w14:paraId="7AF87F3A" w14:textId="36BB9DD4"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800-107 Rev. 1</w:t>
            </w:r>
          </w:p>
        </w:tc>
        <w:tc>
          <w:tcPr>
            <w:tcW w:w="5670" w:type="dxa"/>
            <w:hideMark/>
          </w:tcPr>
          <w:p w14:paraId="2A35C091"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Applications Using Approved Hash Algorithms</w:t>
            </w:r>
          </w:p>
        </w:tc>
        <w:tc>
          <w:tcPr>
            <w:tcW w:w="2160" w:type="dxa"/>
            <w:noWrap/>
            <w:hideMark/>
          </w:tcPr>
          <w:p w14:paraId="6B29551D" w14:textId="1F0FBAD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 August, 2012</w:t>
            </w:r>
          </w:p>
        </w:tc>
      </w:tr>
      <w:tr w:rsidR="005A362A" w:rsidRPr="0051711E" w14:paraId="0C90B4CA" w14:textId="77777777" w:rsidTr="0051711E">
        <w:trPr>
          <w:trHeight w:val="300"/>
        </w:trPr>
        <w:tc>
          <w:tcPr>
            <w:tcW w:w="2245" w:type="dxa"/>
            <w:noWrap/>
            <w:hideMark/>
          </w:tcPr>
          <w:p w14:paraId="23EA86F8" w14:textId="7E4C2E9F"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800-102</w:t>
            </w:r>
          </w:p>
        </w:tc>
        <w:tc>
          <w:tcPr>
            <w:tcW w:w="5670" w:type="dxa"/>
            <w:hideMark/>
          </w:tcPr>
          <w:p w14:paraId="774890F6"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Digital Signature Timeliness</w:t>
            </w:r>
          </w:p>
        </w:tc>
        <w:tc>
          <w:tcPr>
            <w:tcW w:w="2160" w:type="dxa"/>
            <w:noWrap/>
            <w:hideMark/>
          </w:tcPr>
          <w:p w14:paraId="35EE2867" w14:textId="535F8E4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2009</w:t>
            </w:r>
          </w:p>
        </w:tc>
      </w:tr>
      <w:tr w:rsidR="005A362A" w:rsidRPr="0051711E" w14:paraId="37A2A693" w14:textId="77777777" w:rsidTr="0051711E">
        <w:trPr>
          <w:trHeight w:val="300"/>
        </w:trPr>
        <w:tc>
          <w:tcPr>
            <w:tcW w:w="2245" w:type="dxa"/>
            <w:noWrap/>
            <w:hideMark/>
          </w:tcPr>
          <w:p w14:paraId="5A20070A" w14:textId="00B21C4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800-101 Rev. 1</w:t>
            </w:r>
          </w:p>
        </w:tc>
        <w:tc>
          <w:tcPr>
            <w:tcW w:w="5670" w:type="dxa"/>
            <w:hideMark/>
          </w:tcPr>
          <w:p w14:paraId="19BAF3C3"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on Mobile Device Forensics</w:t>
            </w:r>
          </w:p>
        </w:tc>
        <w:tc>
          <w:tcPr>
            <w:tcW w:w="2160" w:type="dxa"/>
            <w:noWrap/>
            <w:hideMark/>
          </w:tcPr>
          <w:p w14:paraId="34262D3F" w14:textId="4A3EBDB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2014</w:t>
            </w:r>
          </w:p>
        </w:tc>
      </w:tr>
      <w:tr w:rsidR="005A362A" w:rsidRPr="0051711E" w14:paraId="24112E0F" w14:textId="77777777" w:rsidTr="0051711E">
        <w:trPr>
          <w:trHeight w:val="300"/>
        </w:trPr>
        <w:tc>
          <w:tcPr>
            <w:tcW w:w="2245" w:type="dxa"/>
            <w:noWrap/>
            <w:hideMark/>
          </w:tcPr>
          <w:p w14:paraId="01FB24A8" w14:textId="08A5FE3B" w:rsidR="005A362A" w:rsidRPr="0051320D" w:rsidRDefault="005A362A" w:rsidP="005A362A">
            <w:pPr>
              <w:spacing w:before="100" w:beforeAutospacing="1" w:after="100" w:afterAutospacing="1"/>
              <w:rPr>
                <w:rFonts w:ascii="Times New Roman" w:hAnsi="Times New Roman"/>
                <w:sz w:val="22"/>
                <w:szCs w:val="22"/>
              </w:rPr>
            </w:pPr>
            <w:r w:rsidRPr="0051320D">
              <w:rPr>
                <w:rFonts w:ascii="Times New Roman" w:hAnsi="Times New Roman"/>
                <w:sz w:val="22"/>
                <w:szCs w:val="22"/>
              </w:rPr>
              <w:t>SP 800-98</w:t>
            </w:r>
          </w:p>
        </w:tc>
        <w:tc>
          <w:tcPr>
            <w:tcW w:w="5670" w:type="dxa"/>
            <w:hideMark/>
          </w:tcPr>
          <w:p w14:paraId="1AB9F46F" w14:textId="77777777" w:rsidR="005A362A" w:rsidRPr="0051320D" w:rsidRDefault="005A362A" w:rsidP="005A362A">
            <w:pPr>
              <w:spacing w:before="100" w:beforeAutospacing="1" w:after="100" w:afterAutospacing="1"/>
              <w:rPr>
                <w:rFonts w:ascii="Times New Roman" w:hAnsi="Times New Roman"/>
                <w:sz w:val="22"/>
                <w:szCs w:val="22"/>
              </w:rPr>
            </w:pPr>
            <w:r w:rsidRPr="0051320D">
              <w:rPr>
                <w:rFonts w:ascii="Times New Roman" w:hAnsi="Times New Roman"/>
                <w:sz w:val="22"/>
                <w:szCs w:val="22"/>
              </w:rPr>
              <w:t>Guidelines for Securing Radio Frequency Identification (RFID) Systems</w:t>
            </w:r>
          </w:p>
        </w:tc>
        <w:tc>
          <w:tcPr>
            <w:tcW w:w="2160" w:type="dxa"/>
            <w:noWrap/>
            <w:hideMark/>
          </w:tcPr>
          <w:p w14:paraId="6AE31107" w14:textId="7AA6C05D" w:rsidR="005A362A" w:rsidRPr="0051320D" w:rsidRDefault="005A362A" w:rsidP="005A362A">
            <w:pPr>
              <w:spacing w:before="100" w:beforeAutospacing="1" w:after="100" w:afterAutospacing="1"/>
              <w:rPr>
                <w:rFonts w:ascii="Times New Roman" w:hAnsi="Times New Roman"/>
                <w:sz w:val="22"/>
                <w:szCs w:val="22"/>
              </w:rPr>
            </w:pPr>
            <w:r w:rsidRPr="0051320D">
              <w:rPr>
                <w:rFonts w:ascii="Times New Roman" w:hAnsi="Times New Roman"/>
                <w:sz w:val="22"/>
                <w:szCs w:val="22"/>
              </w:rPr>
              <w:t>April, 2007</w:t>
            </w:r>
          </w:p>
        </w:tc>
      </w:tr>
      <w:tr w:rsidR="005A362A" w:rsidRPr="0051711E" w14:paraId="5E99B11F" w14:textId="77777777" w:rsidTr="0051711E">
        <w:trPr>
          <w:trHeight w:val="300"/>
        </w:trPr>
        <w:tc>
          <w:tcPr>
            <w:tcW w:w="2245" w:type="dxa"/>
            <w:noWrap/>
            <w:hideMark/>
          </w:tcPr>
          <w:p w14:paraId="45C8D530" w14:textId="52503BC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800-97</w:t>
            </w:r>
          </w:p>
        </w:tc>
        <w:tc>
          <w:tcPr>
            <w:tcW w:w="5670" w:type="dxa"/>
            <w:hideMark/>
          </w:tcPr>
          <w:p w14:paraId="44A77378"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Establishing Wireless Robust Security Networks: A Guide to IEEE 802.11i</w:t>
            </w:r>
          </w:p>
        </w:tc>
        <w:tc>
          <w:tcPr>
            <w:tcW w:w="2160" w:type="dxa"/>
            <w:noWrap/>
            <w:hideMark/>
          </w:tcPr>
          <w:p w14:paraId="6705A50C" w14:textId="240BD0B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2007</w:t>
            </w:r>
          </w:p>
        </w:tc>
      </w:tr>
      <w:tr w:rsidR="005A362A" w:rsidRPr="0051711E" w14:paraId="2AD603E2" w14:textId="77777777" w:rsidTr="0051711E">
        <w:trPr>
          <w:trHeight w:val="300"/>
        </w:trPr>
        <w:tc>
          <w:tcPr>
            <w:tcW w:w="2245" w:type="dxa"/>
            <w:noWrap/>
            <w:hideMark/>
          </w:tcPr>
          <w:p w14:paraId="39E208FC" w14:textId="2898BFF6"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800-96</w:t>
            </w:r>
          </w:p>
        </w:tc>
        <w:tc>
          <w:tcPr>
            <w:tcW w:w="5670" w:type="dxa"/>
            <w:hideMark/>
          </w:tcPr>
          <w:p w14:paraId="2F7F798C"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PIV Card to Reader Interoperability Guidelines</w:t>
            </w:r>
          </w:p>
        </w:tc>
        <w:tc>
          <w:tcPr>
            <w:tcW w:w="2160" w:type="dxa"/>
            <w:noWrap/>
            <w:hideMark/>
          </w:tcPr>
          <w:p w14:paraId="4866CD12" w14:textId="3AF08B36"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2006</w:t>
            </w:r>
          </w:p>
        </w:tc>
      </w:tr>
      <w:tr w:rsidR="005A362A" w:rsidRPr="0051711E" w14:paraId="592B4B7F" w14:textId="77777777" w:rsidTr="0051711E">
        <w:trPr>
          <w:trHeight w:val="300"/>
        </w:trPr>
        <w:tc>
          <w:tcPr>
            <w:tcW w:w="2245" w:type="dxa"/>
            <w:noWrap/>
            <w:hideMark/>
          </w:tcPr>
          <w:p w14:paraId="4C0EE245" w14:textId="1BC63E16"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800-95</w:t>
            </w:r>
          </w:p>
        </w:tc>
        <w:tc>
          <w:tcPr>
            <w:tcW w:w="5670" w:type="dxa"/>
            <w:hideMark/>
          </w:tcPr>
          <w:p w14:paraId="720B4D60"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Secure Web Services</w:t>
            </w:r>
          </w:p>
        </w:tc>
        <w:tc>
          <w:tcPr>
            <w:tcW w:w="2160" w:type="dxa"/>
            <w:noWrap/>
            <w:hideMark/>
          </w:tcPr>
          <w:p w14:paraId="36A453B0" w14:textId="1D69C7C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2007</w:t>
            </w:r>
          </w:p>
        </w:tc>
      </w:tr>
      <w:tr w:rsidR="005A362A" w:rsidRPr="0051711E" w14:paraId="0FD23A88" w14:textId="77777777" w:rsidTr="0051711E">
        <w:trPr>
          <w:trHeight w:val="300"/>
        </w:trPr>
        <w:tc>
          <w:tcPr>
            <w:tcW w:w="2245" w:type="dxa"/>
            <w:noWrap/>
            <w:hideMark/>
          </w:tcPr>
          <w:p w14:paraId="111987F1" w14:textId="2A1CCD3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800-94</w:t>
            </w:r>
          </w:p>
        </w:tc>
        <w:tc>
          <w:tcPr>
            <w:tcW w:w="5670" w:type="dxa"/>
            <w:hideMark/>
          </w:tcPr>
          <w:p w14:paraId="1B80DDFA"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Intrusion Detection and Prevention Systems (IDPS)</w:t>
            </w:r>
          </w:p>
        </w:tc>
        <w:tc>
          <w:tcPr>
            <w:tcW w:w="2160" w:type="dxa"/>
            <w:noWrap/>
            <w:hideMark/>
          </w:tcPr>
          <w:p w14:paraId="39D086DA" w14:textId="0D342C14"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2007</w:t>
            </w:r>
          </w:p>
        </w:tc>
      </w:tr>
      <w:tr w:rsidR="005A362A" w:rsidRPr="0051711E" w14:paraId="79F437E0" w14:textId="77777777" w:rsidTr="0051711E">
        <w:trPr>
          <w:trHeight w:val="300"/>
        </w:trPr>
        <w:tc>
          <w:tcPr>
            <w:tcW w:w="2245" w:type="dxa"/>
            <w:noWrap/>
            <w:hideMark/>
          </w:tcPr>
          <w:p w14:paraId="4B937032" w14:textId="2474842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800-92</w:t>
            </w:r>
          </w:p>
        </w:tc>
        <w:tc>
          <w:tcPr>
            <w:tcW w:w="5670" w:type="dxa"/>
            <w:hideMark/>
          </w:tcPr>
          <w:p w14:paraId="72440CA5"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Computer Security Log Management</w:t>
            </w:r>
          </w:p>
        </w:tc>
        <w:tc>
          <w:tcPr>
            <w:tcW w:w="2160" w:type="dxa"/>
            <w:noWrap/>
            <w:hideMark/>
          </w:tcPr>
          <w:p w14:paraId="37A61805" w14:textId="7A4B65B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2006</w:t>
            </w:r>
          </w:p>
        </w:tc>
      </w:tr>
      <w:tr w:rsidR="005A362A" w:rsidRPr="0051711E" w14:paraId="58FEF289" w14:textId="77777777" w:rsidTr="0051711E">
        <w:trPr>
          <w:trHeight w:val="300"/>
        </w:trPr>
        <w:tc>
          <w:tcPr>
            <w:tcW w:w="2245" w:type="dxa"/>
            <w:noWrap/>
            <w:hideMark/>
          </w:tcPr>
          <w:p w14:paraId="368280DC" w14:textId="68EB73F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800-90B</w:t>
            </w:r>
          </w:p>
        </w:tc>
        <w:tc>
          <w:tcPr>
            <w:tcW w:w="5670" w:type="dxa"/>
            <w:hideMark/>
          </w:tcPr>
          <w:p w14:paraId="479643AD"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the Entropy Sources Used for Random Bit Generation</w:t>
            </w:r>
          </w:p>
        </w:tc>
        <w:tc>
          <w:tcPr>
            <w:tcW w:w="2160" w:type="dxa"/>
            <w:noWrap/>
            <w:hideMark/>
          </w:tcPr>
          <w:p w14:paraId="6AAF0FD3" w14:textId="7EF15A2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January, 2018</w:t>
            </w:r>
          </w:p>
        </w:tc>
      </w:tr>
      <w:tr w:rsidR="005A362A" w:rsidRPr="0051711E" w14:paraId="5711D6E4" w14:textId="77777777" w:rsidTr="0051711E">
        <w:trPr>
          <w:trHeight w:val="300"/>
        </w:trPr>
        <w:tc>
          <w:tcPr>
            <w:tcW w:w="2245" w:type="dxa"/>
            <w:noWrap/>
            <w:hideMark/>
          </w:tcPr>
          <w:p w14:paraId="3C8D4968" w14:textId="5547679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800-90A Rev. 1</w:t>
            </w:r>
          </w:p>
        </w:tc>
        <w:tc>
          <w:tcPr>
            <w:tcW w:w="5670" w:type="dxa"/>
            <w:hideMark/>
          </w:tcPr>
          <w:p w14:paraId="1345DFF1"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Random Number Generation Using Deterministic Random Bit Generators</w:t>
            </w:r>
          </w:p>
        </w:tc>
        <w:tc>
          <w:tcPr>
            <w:tcW w:w="2160" w:type="dxa"/>
            <w:noWrap/>
            <w:hideMark/>
          </w:tcPr>
          <w:p w14:paraId="7AACED20" w14:textId="4B96D34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June, 2015</w:t>
            </w:r>
          </w:p>
        </w:tc>
      </w:tr>
      <w:tr w:rsidR="005A362A" w:rsidRPr="0051711E" w14:paraId="283D5A7E" w14:textId="77777777" w:rsidTr="0051711E">
        <w:trPr>
          <w:trHeight w:val="300"/>
        </w:trPr>
        <w:tc>
          <w:tcPr>
            <w:tcW w:w="2245" w:type="dxa"/>
            <w:noWrap/>
            <w:hideMark/>
          </w:tcPr>
          <w:p w14:paraId="53B95B20" w14:textId="551884F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800-89</w:t>
            </w:r>
          </w:p>
        </w:tc>
        <w:tc>
          <w:tcPr>
            <w:tcW w:w="5670" w:type="dxa"/>
            <w:hideMark/>
          </w:tcPr>
          <w:p w14:paraId="08E9AE2C"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Obtaining Assurances for Digital Signature Applications</w:t>
            </w:r>
          </w:p>
        </w:tc>
        <w:tc>
          <w:tcPr>
            <w:tcW w:w="2160" w:type="dxa"/>
            <w:noWrap/>
            <w:hideMark/>
          </w:tcPr>
          <w:p w14:paraId="07CB95C5" w14:textId="714DE78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 2006</w:t>
            </w:r>
          </w:p>
        </w:tc>
      </w:tr>
      <w:tr w:rsidR="005A362A" w:rsidRPr="0051711E" w14:paraId="5901C062" w14:textId="77777777" w:rsidTr="0051711E">
        <w:trPr>
          <w:trHeight w:val="300"/>
        </w:trPr>
        <w:tc>
          <w:tcPr>
            <w:tcW w:w="2245" w:type="dxa"/>
            <w:noWrap/>
            <w:hideMark/>
          </w:tcPr>
          <w:p w14:paraId="20A002D9" w14:textId="4BAA9B1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800-88 Rev. 1</w:t>
            </w:r>
          </w:p>
        </w:tc>
        <w:tc>
          <w:tcPr>
            <w:tcW w:w="5670" w:type="dxa"/>
            <w:hideMark/>
          </w:tcPr>
          <w:p w14:paraId="359A1021"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for Media Sanitization</w:t>
            </w:r>
          </w:p>
        </w:tc>
        <w:tc>
          <w:tcPr>
            <w:tcW w:w="2160" w:type="dxa"/>
            <w:noWrap/>
            <w:hideMark/>
          </w:tcPr>
          <w:p w14:paraId="72699EE6" w14:textId="108CD2B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2014</w:t>
            </w:r>
          </w:p>
        </w:tc>
      </w:tr>
      <w:tr w:rsidR="005A362A" w:rsidRPr="0051711E" w14:paraId="71F37B68" w14:textId="77777777" w:rsidTr="0051711E">
        <w:trPr>
          <w:trHeight w:val="300"/>
        </w:trPr>
        <w:tc>
          <w:tcPr>
            <w:tcW w:w="2245" w:type="dxa"/>
            <w:noWrap/>
            <w:hideMark/>
          </w:tcPr>
          <w:p w14:paraId="3BE682D2" w14:textId="31DDE3D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800-87 Rev. 2</w:t>
            </w:r>
          </w:p>
        </w:tc>
        <w:tc>
          <w:tcPr>
            <w:tcW w:w="5670" w:type="dxa"/>
            <w:hideMark/>
          </w:tcPr>
          <w:p w14:paraId="15358F21" w14:textId="0D59EDA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Codes for Identification of Federal and Federally-</w:t>
            </w:r>
            <w:r w:rsidR="003F35BC">
              <w:rPr>
                <w:rFonts w:ascii="Times New Roman" w:hAnsi="Times New Roman"/>
                <w:sz w:val="22"/>
                <w:szCs w:val="22"/>
              </w:rPr>
              <w:t>A</w:t>
            </w:r>
            <w:r w:rsidRPr="0051711E">
              <w:rPr>
                <w:rFonts w:ascii="Times New Roman" w:hAnsi="Times New Roman"/>
                <w:sz w:val="22"/>
                <w:szCs w:val="22"/>
              </w:rPr>
              <w:t>ssisted Organizations</w:t>
            </w:r>
          </w:p>
        </w:tc>
        <w:tc>
          <w:tcPr>
            <w:tcW w:w="2160" w:type="dxa"/>
            <w:noWrap/>
            <w:hideMark/>
          </w:tcPr>
          <w:p w14:paraId="42C09A7D" w14:textId="6E785B1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April, 2018</w:t>
            </w:r>
          </w:p>
        </w:tc>
      </w:tr>
      <w:tr w:rsidR="005A362A" w:rsidRPr="0051711E" w14:paraId="7BC368E5" w14:textId="77777777" w:rsidTr="0051711E">
        <w:trPr>
          <w:trHeight w:val="300"/>
        </w:trPr>
        <w:tc>
          <w:tcPr>
            <w:tcW w:w="2245" w:type="dxa"/>
            <w:noWrap/>
            <w:hideMark/>
          </w:tcPr>
          <w:p w14:paraId="65FA4BCE" w14:textId="3A5705E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800-86</w:t>
            </w:r>
          </w:p>
        </w:tc>
        <w:tc>
          <w:tcPr>
            <w:tcW w:w="5670" w:type="dxa"/>
            <w:hideMark/>
          </w:tcPr>
          <w:p w14:paraId="4E3AFFC4"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Integrating Forensic Techniques into Incident Response</w:t>
            </w:r>
          </w:p>
        </w:tc>
        <w:tc>
          <w:tcPr>
            <w:tcW w:w="2160" w:type="dxa"/>
            <w:noWrap/>
            <w:hideMark/>
          </w:tcPr>
          <w:p w14:paraId="4872EB8D" w14:textId="7556D55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2006</w:t>
            </w:r>
          </w:p>
        </w:tc>
      </w:tr>
      <w:tr w:rsidR="005A362A" w:rsidRPr="0051711E" w14:paraId="497A227C" w14:textId="77777777" w:rsidTr="0051711E">
        <w:trPr>
          <w:trHeight w:val="300"/>
        </w:trPr>
        <w:tc>
          <w:tcPr>
            <w:tcW w:w="2245" w:type="dxa"/>
            <w:noWrap/>
            <w:hideMark/>
          </w:tcPr>
          <w:p w14:paraId="6FE13F7D" w14:textId="365FEED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800-85B</w:t>
            </w:r>
          </w:p>
        </w:tc>
        <w:tc>
          <w:tcPr>
            <w:tcW w:w="5670" w:type="dxa"/>
            <w:hideMark/>
          </w:tcPr>
          <w:p w14:paraId="2F4DA475"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PIV Data Model Test Guidelines</w:t>
            </w:r>
          </w:p>
        </w:tc>
        <w:tc>
          <w:tcPr>
            <w:tcW w:w="2160" w:type="dxa"/>
            <w:noWrap/>
            <w:hideMark/>
          </w:tcPr>
          <w:p w14:paraId="50AAF4B2" w14:textId="622CB8C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2006</w:t>
            </w:r>
          </w:p>
        </w:tc>
      </w:tr>
      <w:tr w:rsidR="005A362A" w:rsidRPr="0051711E" w14:paraId="1D585303" w14:textId="77777777" w:rsidTr="0051711E">
        <w:trPr>
          <w:trHeight w:val="300"/>
        </w:trPr>
        <w:tc>
          <w:tcPr>
            <w:tcW w:w="2245" w:type="dxa"/>
            <w:noWrap/>
            <w:hideMark/>
          </w:tcPr>
          <w:p w14:paraId="2B47E0F5" w14:textId="60C58C3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800-85A-4</w:t>
            </w:r>
          </w:p>
        </w:tc>
        <w:tc>
          <w:tcPr>
            <w:tcW w:w="5670" w:type="dxa"/>
            <w:hideMark/>
          </w:tcPr>
          <w:p w14:paraId="7F8DD0FF"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PIV Card Application and Middleware Interface Test Guidelines (SP 800-73-4 Compliance)</w:t>
            </w:r>
          </w:p>
        </w:tc>
        <w:tc>
          <w:tcPr>
            <w:tcW w:w="2160" w:type="dxa"/>
            <w:noWrap/>
            <w:hideMark/>
          </w:tcPr>
          <w:p w14:paraId="7E97B71A" w14:textId="5B9D085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April, 2016</w:t>
            </w:r>
          </w:p>
        </w:tc>
      </w:tr>
      <w:tr w:rsidR="005A362A" w:rsidRPr="0051711E" w14:paraId="2C578C18" w14:textId="77777777" w:rsidTr="0051711E">
        <w:trPr>
          <w:trHeight w:val="300"/>
        </w:trPr>
        <w:tc>
          <w:tcPr>
            <w:tcW w:w="2245" w:type="dxa"/>
            <w:noWrap/>
            <w:hideMark/>
          </w:tcPr>
          <w:p w14:paraId="6B7FF8F4" w14:textId="6895681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800-84</w:t>
            </w:r>
          </w:p>
        </w:tc>
        <w:tc>
          <w:tcPr>
            <w:tcW w:w="5670" w:type="dxa"/>
            <w:hideMark/>
          </w:tcPr>
          <w:p w14:paraId="277E8AF3"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Test, Training, and Exercise Programs for IT Plans and Capabilities</w:t>
            </w:r>
          </w:p>
        </w:tc>
        <w:tc>
          <w:tcPr>
            <w:tcW w:w="2160" w:type="dxa"/>
            <w:noWrap/>
            <w:hideMark/>
          </w:tcPr>
          <w:p w14:paraId="3CA54BBE" w14:textId="4A60A2C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2006</w:t>
            </w:r>
          </w:p>
        </w:tc>
      </w:tr>
      <w:tr w:rsidR="005A362A" w:rsidRPr="0051711E" w14:paraId="7E69F760" w14:textId="77777777" w:rsidTr="0051711E">
        <w:trPr>
          <w:trHeight w:val="300"/>
        </w:trPr>
        <w:tc>
          <w:tcPr>
            <w:tcW w:w="2245" w:type="dxa"/>
            <w:noWrap/>
            <w:hideMark/>
          </w:tcPr>
          <w:p w14:paraId="42EE3454" w14:textId="48161D24"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800-83 Rev. 1</w:t>
            </w:r>
          </w:p>
        </w:tc>
        <w:tc>
          <w:tcPr>
            <w:tcW w:w="5670" w:type="dxa"/>
            <w:hideMark/>
          </w:tcPr>
          <w:p w14:paraId="475A43DF"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Malware Incident Prevention and Handling for Desktops and Laptops</w:t>
            </w:r>
          </w:p>
        </w:tc>
        <w:tc>
          <w:tcPr>
            <w:tcW w:w="2160" w:type="dxa"/>
            <w:noWrap/>
            <w:hideMark/>
          </w:tcPr>
          <w:p w14:paraId="6CEA952E" w14:textId="04C00A9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2013</w:t>
            </w:r>
          </w:p>
        </w:tc>
      </w:tr>
      <w:tr w:rsidR="005A362A" w:rsidRPr="0051711E" w14:paraId="29FC14E6" w14:textId="77777777" w:rsidTr="0051711E">
        <w:trPr>
          <w:trHeight w:val="300"/>
        </w:trPr>
        <w:tc>
          <w:tcPr>
            <w:tcW w:w="2245" w:type="dxa"/>
            <w:noWrap/>
            <w:hideMark/>
          </w:tcPr>
          <w:p w14:paraId="410FD795" w14:textId="566226C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800-82 Rev. 3</w:t>
            </w:r>
          </w:p>
        </w:tc>
        <w:tc>
          <w:tcPr>
            <w:tcW w:w="5670" w:type="dxa"/>
            <w:hideMark/>
          </w:tcPr>
          <w:p w14:paraId="17CE34E4" w14:textId="25B7208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Guide to Operational Technology (OT) Security </w:t>
            </w:r>
          </w:p>
        </w:tc>
        <w:tc>
          <w:tcPr>
            <w:tcW w:w="2160" w:type="dxa"/>
            <w:noWrap/>
            <w:hideMark/>
          </w:tcPr>
          <w:p w14:paraId="5CCFC66C" w14:textId="242C3A9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2023</w:t>
            </w:r>
          </w:p>
        </w:tc>
      </w:tr>
      <w:tr w:rsidR="005A362A" w:rsidRPr="0051711E" w14:paraId="70C88B61" w14:textId="77777777" w:rsidTr="0051711E">
        <w:trPr>
          <w:trHeight w:val="300"/>
        </w:trPr>
        <w:tc>
          <w:tcPr>
            <w:tcW w:w="2245" w:type="dxa"/>
            <w:noWrap/>
            <w:hideMark/>
          </w:tcPr>
          <w:p w14:paraId="5A51C6C4" w14:textId="746865D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800-81-2</w:t>
            </w:r>
          </w:p>
        </w:tc>
        <w:tc>
          <w:tcPr>
            <w:tcW w:w="5670" w:type="dxa"/>
            <w:hideMark/>
          </w:tcPr>
          <w:p w14:paraId="0E4321A7"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Secure Domain Name System (DNS) Deployment Guide</w:t>
            </w:r>
          </w:p>
        </w:tc>
        <w:tc>
          <w:tcPr>
            <w:tcW w:w="2160" w:type="dxa"/>
            <w:noWrap/>
            <w:hideMark/>
          </w:tcPr>
          <w:p w14:paraId="406EABFB" w14:textId="188E28C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2013</w:t>
            </w:r>
          </w:p>
        </w:tc>
      </w:tr>
      <w:tr w:rsidR="005A362A" w:rsidRPr="0051711E" w14:paraId="2465266D" w14:textId="77777777" w:rsidTr="0051711E">
        <w:trPr>
          <w:trHeight w:val="600"/>
        </w:trPr>
        <w:tc>
          <w:tcPr>
            <w:tcW w:w="2245" w:type="dxa"/>
            <w:noWrap/>
            <w:hideMark/>
          </w:tcPr>
          <w:p w14:paraId="56FE6AD1" w14:textId="0A46750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800-79-2</w:t>
            </w:r>
          </w:p>
        </w:tc>
        <w:tc>
          <w:tcPr>
            <w:tcW w:w="5670" w:type="dxa"/>
            <w:hideMark/>
          </w:tcPr>
          <w:p w14:paraId="7954B6E7"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for the Authorization of Personal Identity Verification Card Issuers (PCI) and Derived PIV Credential Issuers (DPCI)</w:t>
            </w:r>
          </w:p>
        </w:tc>
        <w:tc>
          <w:tcPr>
            <w:tcW w:w="2160" w:type="dxa"/>
            <w:noWrap/>
            <w:hideMark/>
          </w:tcPr>
          <w:p w14:paraId="41F9BA19" w14:textId="719C1D1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2015</w:t>
            </w:r>
          </w:p>
        </w:tc>
      </w:tr>
      <w:tr w:rsidR="005A362A" w:rsidRPr="0051711E" w14:paraId="50CB7618" w14:textId="77777777" w:rsidTr="0051711E">
        <w:trPr>
          <w:trHeight w:val="300"/>
        </w:trPr>
        <w:tc>
          <w:tcPr>
            <w:tcW w:w="2245" w:type="dxa"/>
            <w:noWrap/>
            <w:hideMark/>
          </w:tcPr>
          <w:p w14:paraId="38D4BF32" w14:textId="7D67507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800-78-</w:t>
            </w:r>
            <w:r w:rsidR="00A71050">
              <w:rPr>
                <w:rFonts w:ascii="Times New Roman" w:hAnsi="Times New Roman"/>
                <w:sz w:val="22"/>
                <w:szCs w:val="22"/>
              </w:rPr>
              <w:t>5</w:t>
            </w:r>
          </w:p>
        </w:tc>
        <w:tc>
          <w:tcPr>
            <w:tcW w:w="5670" w:type="dxa"/>
            <w:hideMark/>
          </w:tcPr>
          <w:p w14:paraId="54B7BAB4"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Cryptographic Algorithms and Key Sizes for Personal Identity Verification</w:t>
            </w:r>
          </w:p>
        </w:tc>
        <w:tc>
          <w:tcPr>
            <w:tcW w:w="2160" w:type="dxa"/>
            <w:noWrap/>
            <w:hideMark/>
          </w:tcPr>
          <w:p w14:paraId="2782678E" w14:textId="02D826FC" w:rsidR="005A362A" w:rsidRPr="0051711E" w:rsidRDefault="00960AA0" w:rsidP="005A362A">
            <w:pPr>
              <w:spacing w:before="100" w:beforeAutospacing="1" w:after="100" w:afterAutospacing="1"/>
              <w:rPr>
                <w:rFonts w:ascii="Times New Roman" w:hAnsi="Times New Roman"/>
                <w:sz w:val="22"/>
                <w:szCs w:val="22"/>
              </w:rPr>
            </w:pPr>
            <w:r>
              <w:rPr>
                <w:rFonts w:ascii="Times New Roman" w:hAnsi="Times New Roman"/>
                <w:sz w:val="22"/>
                <w:szCs w:val="22"/>
              </w:rPr>
              <w:t>July</w:t>
            </w:r>
            <w:r w:rsidR="005A362A" w:rsidRPr="0051711E">
              <w:rPr>
                <w:rFonts w:ascii="Times New Roman" w:hAnsi="Times New Roman"/>
                <w:sz w:val="22"/>
                <w:szCs w:val="22"/>
              </w:rPr>
              <w:t>, 20</w:t>
            </w:r>
            <w:r>
              <w:rPr>
                <w:rFonts w:ascii="Times New Roman" w:hAnsi="Times New Roman"/>
                <w:sz w:val="22"/>
                <w:szCs w:val="22"/>
              </w:rPr>
              <w:t>24</w:t>
            </w:r>
          </w:p>
        </w:tc>
      </w:tr>
      <w:tr w:rsidR="005A362A" w:rsidRPr="0051711E" w14:paraId="170A6B83" w14:textId="77777777" w:rsidTr="0051711E">
        <w:trPr>
          <w:trHeight w:val="300"/>
        </w:trPr>
        <w:tc>
          <w:tcPr>
            <w:tcW w:w="2245" w:type="dxa"/>
            <w:noWrap/>
            <w:hideMark/>
          </w:tcPr>
          <w:p w14:paraId="047F7428" w14:textId="70ADF99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800-77 Rev. 1</w:t>
            </w:r>
          </w:p>
        </w:tc>
        <w:tc>
          <w:tcPr>
            <w:tcW w:w="5670" w:type="dxa"/>
            <w:hideMark/>
          </w:tcPr>
          <w:p w14:paraId="2897DD80"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IPsec VPNs</w:t>
            </w:r>
          </w:p>
        </w:tc>
        <w:tc>
          <w:tcPr>
            <w:tcW w:w="2160" w:type="dxa"/>
            <w:noWrap/>
            <w:hideMark/>
          </w:tcPr>
          <w:p w14:paraId="65194F77" w14:textId="7A80226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June, 2020</w:t>
            </w:r>
          </w:p>
        </w:tc>
      </w:tr>
      <w:tr w:rsidR="005A362A" w:rsidRPr="0051711E" w14:paraId="0EF268FF" w14:textId="77777777" w:rsidTr="0051711E">
        <w:trPr>
          <w:trHeight w:val="300"/>
        </w:trPr>
        <w:tc>
          <w:tcPr>
            <w:tcW w:w="2245" w:type="dxa"/>
            <w:noWrap/>
            <w:hideMark/>
          </w:tcPr>
          <w:p w14:paraId="4EC4E331" w14:textId="2DE8C42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800-76-2</w:t>
            </w:r>
          </w:p>
        </w:tc>
        <w:tc>
          <w:tcPr>
            <w:tcW w:w="5670" w:type="dxa"/>
            <w:hideMark/>
          </w:tcPr>
          <w:p w14:paraId="724CBC45"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Biometric Specifications for Personal Identity Verification</w:t>
            </w:r>
          </w:p>
        </w:tc>
        <w:tc>
          <w:tcPr>
            <w:tcW w:w="2160" w:type="dxa"/>
            <w:noWrap/>
            <w:hideMark/>
          </w:tcPr>
          <w:p w14:paraId="04DF8B5F" w14:textId="301DB85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2013</w:t>
            </w:r>
          </w:p>
        </w:tc>
      </w:tr>
      <w:tr w:rsidR="005A362A" w:rsidRPr="0051711E" w14:paraId="1E9C0710" w14:textId="77777777" w:rsidTr="0051711E">
        <w:trPr>
          <w:trHeight w:val="485"/>
        </w:trPr>
        <w:tc>
          <w:tcPr>
            <w:tcW w:w="2245" w:type="dxa"/>
            <w:noWrap/>
            <w:hideMark/>
          </w:tcPr>
          <w:p w14:paraId="72AD514F" w14:textId="376F66FF"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800-73-5</w:t>
            </w:r>
          </w:p>
        </w:tc>
        <w:tc>
          <w:tcPr>
            <w:tcW w:w="5670" w:type="dxa"/>
            <w:hideMark/>
          </w:tcPr>
          <w:p w14:paraId="7E1539B5" w14:textId="12C5B1E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Interfaces for Personal Identity Verification: Part 1 – PIV Card Application Namespace, Data Model and Representation</w:t>
            </w:r>
          </w:p>
        </w:tc>
        <w:tc>
          <w:tcPr>
            <w:tcW w:w="2160" w:type="dxa"/>
            <w:noWrap/>
            <w:hideMark/>
          </w:tcPr>
          <w:p w14:paraId="0F53D842" w14:textId="45471A5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2024</w:t>
            </w:r>
          </w:p>
        </w:tc>
      </w:tr>
      <w:tr w:rsidR="005A362A" w:rsidRPr="0051711E" w14:paraId="7FBCAC98" w14:textId="77777777" w:rsidTr="0051711E">
        <w:trPr>
          <w:trHeight w:val="300"/>
        </w:trPr>
        <w:tc>
          <w:tcPr>
            <w:tcW w:w="2245" w:type="dxa"/>
            <w:noWrap/>
            <w:hideMark/>
          </w:tcPr>
          <w:p w14:paraId="7CA69688" w14:textId="4C207E8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800-72</w:t>
            </w:r>
          </w:p>
        </w:tc>
        <w:tc>
          <w:tcPr>
            <w:tcW w:w="5670" w:type="dxa"/>
            <w:hideMark/>
          </w:tcPr>
          <w:p w14:paraId="1DE9D306"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on PDA Forensics</w:t>
            </w:r>
          </w:p>
        </w:tc>
        <w:tc>
          <w:tcPr>
            <w:tcW w:w="2160" w:type="dxa"/>
            <w:noWrap/>
            <w:hideMark/>
          </w:tcPr>
          <w:p w14:paraId="2E514B26" w14:textId="3834DB8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 2004</w:t>
            </w:r>
          </w:p>
        </w:tc>
      </w:tr>
      <w:tr w:rsidR="005A362A" w:rsidRPr="0051711E" w14:paraId="125A1FA1" w14:textId="77777777" w:rsidTr="0051711E">
        <w:trPr>
          <w:trHeight w:val="300"/>
        </w:trPr>
        <w:tc>
          <w:tcPr>
            <w:tcW w:w="2245" w:type="dxa"/>
            <w:noWrap/>
            <w:hideMark/>
          </w:tcPr>
          <w:p w14:paraId="0B4E1CB0" w14:textId="64C6DF7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800-70 Rev. 4</w:t>
            </w:r>
          </w:p>
        </w:tc>
        <w:tc>
          <w:tcPr>
            <w:tcW w:w="5670" w:type="dxa"/>
            <w:hideMark/>
          </w:tcPr>
          <w:p w14:paraId="4EAF47CC"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National Checklist Program for IT Products: Guidelines for Checklist Users and Developers</w:t>
            </w:r>
          </w:p>
        </w:tc>
        <w:tc>
          <w:tcPr>
            <w:tcW w:w="2160" w:type="dxa"/>
            <w:noWrap/>
            <w:hideMark/>
          </w:tcPr>
          <w:p w14:paraId="35622CB6" w14:textId="57099C1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2018</w:t>
            </w:r>
          </w:p>
        </w:tc>
      </w:tr>
      <w:tr w:rsidR="005A362A" w:rsidRPr="0051711E" w14:paraId="622918FD" w14:textId="77777777" w:rsidTr="0051711E">
        <w:trPr>
          <w:trHeight w:val="600"/>
        </w:trPr>
        <w:tc>
          <w:tcPr>
            <w:tcW w:w="2245" w:type="dxa"/>
            <w:noWrap/>
            <w:hideMark/>
          </w:tcPr>
          <w:p w14:paraId="69516520" w14:textId="26B4F0F9" w:rsidR="005A362A" w:rsidRPr="00907E52" w:rsidRDefault="005A362A" w:rsidP="005A362A">
            <w:pPr>
              <w:spacing w:before="100" w:beforeAutospacing="1" w:after="100" w:afterAutospacing="1"/>
              <w:rPr>
                <w:rFonts w:ascii="Times New Roman" w:hAnsi="Times New Roman"/>
                <w:sz w:val="22"/>
                <w:szCs w:val="22"/>
              </w:rPr>
            </w:pPr>
            <w:r w:rsidRPr="00907E52">
              <w:rPr>
                <w:rFonts w:ascii="Times New Roman" w:hAnsi="Times New Roman"/>
                <w:sz w:val="22"/>
                <w:szCs w:val="22"/>
              </w:rPr>
              <w:t>SP 800-66 Rev. 2</w:t>
            </w:r>
          </w:p>
        </w:tc>
        <w:tc>
          <w:tcPr>
            <w:tcW w:w="5670" w:type="dxa"/>
            <w:hideMark/>
          </w:tcPr>
          <w:p w14:paraId="72A16D5A" w14:textId="395C4420" w:rsidR="005A362A" w:rsidRPr="00907E52" w:rsidRDefault="005A362A" w:rsidP="005A362A">
            <w:pPr>
              <w:spacing w:before="100" w:beforeAutospacing="1" w:after="100" w:afterAutospacing="1"/>
              <w:rPr>
                <w:rFonts w:ascii="Times New Roman" w:hAnsi="Times New Roman"/>
                <w:sz w:val="22"/>
                <w:szCs w:val="22"/>
              </w:rPr>
            </w:pPr>
            <w:r w:rsidRPr="00907E52">
              <w:rPr>
                <w:rFonts w:ascii="Times New Roman" w:hAnsi="Times New Roman"/>
                <w:sz w:val="22"/>
                <w:szCs w:val="22"/>
              </w:rPr>
              <w:t>An Introductory Resource Guide for Implementing the Health Insurance Portability and Accountability Act (HIPAA) Security Rule</w:t>
            </w:r>
          </w:p>
        </w:tc>
        <w:tc>
          <w:tcPr>
            <w:tcW w:w="2160" w:type="dxa"/>
            <w:noWrap/>
            <w:hideMark/>
          </w:tcPr>
          <w:p w14:paraId="35ED0D6F" w14:textId="36CA30D7" w:rsidR="005A362A" w:rsidRPr="00907E52" w:rsidRDefault="005A362A" w:rsidP="005A362A">
            <w:pPr>
              <w:spacing w:before="100" w:beforeAutospacing="1" w:after="100" w:afterAutospacing="1"/>
              <w:rPr>
                <w:rFonts w:ascii="Times New Roman" w:hAnsi="Times New Roman"/>
                <w:sz w:val="22"/>
                <w:szCs w:val="22"/>
              </w:rPr>
            </w:pPr>
            <w:r w:rsidRPr="00907E52">
              <w:rPr>
                <w:rFonts w:ascii="Times New Roman" w:hAnsi="Times New Roman"/>
                <w:sz w:val="22"/>
                <w:szCs w:val="22"/>
              </w:rPr>
              <w:t>February, 2024</w:t>
            </w:r>
          </w:p>
        </w:tc>
      </w:tr>
      <w:tr w:rsidR="005A362A" w:rsidRPr="0051711E" w14:paraId="43D28CF5" w14:textId="77777777" w:rsidTr="0051711E">
        <w:trPr>
          <w:trHeight w:val="300"/>
        </w:trPr>
        <w:tc>
          <w:tcPr>
            <w:tcW w:w="2245" w:type="dxa"/>
            <w:noWrap/>
            <w:hideMark/>
          </w:tcPr>
          <w:p w14:paraId="2EB384D7" w14:textId="61DB20A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800-63-3</w:t>
            </w:r>
          </w:p>
        </w:tc>
        <w:tc>
          <w:tcPr>
            <w:tcW w:w="5670" w:type="dxa"/>
            <w:hideMark/>
          </w:tcPr>
          <w:p w14:paraId="37FBFFBA" w14:textId="35D8CFC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Digital Identity Guidelines (include updates up to 03-02-20)</w:t>
            </w:r>
          </w:p>
        </w:tc>
        <w:tc>
          <w:tcPr>
            <w:tcW w:w="2160" w:type="dxa"/>
            <w:noWrap/>
            <w:hideMark/>
          </w:tcPr>
          <w:p w14:paraId="598E5152" w14:textId="2704D1F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June 2017</w:t>
            </w:r>
          </w:p>
        </w:tc>
      </w:tr>
      <w:tr w:rsidR="005A362A" w:rsidRPr="0051711E" w14:paraId="0B63D577" w14:textId="77777777" w:rsidTr="0051711E">
        <w:trPr>
          <w:trHeight w:val="300"/>
        </w:trPr>
        <w:tc>
          <w:tcPr>
            <w:tcW w:w="2245" w:type="dxa"/>
            <w:noWrap/>
            <w:hideMark/>
          </w:tcPr>
          <w:p w14:paraId="23A9B054" w14:textId="340AA27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800-63C</w:t>
            </w:r>
            <w:r w:rsidR="00521C53">
              <w:rPr>
                <w:rFonts w:ascii="Times New Roman" w:hAnsi="Times New Roman"/>
                <w:sz w:val="22"/>
                <w:szCs w:val="22"/>
              </w:rPr>
              <w:t>-4</w:t>
            </w:r>
          </w:p>
        </w:tc>
        <w:tc>
          <w:tcPr>
            <w:tcW w:w="5670" w:type="dxa"/>
            <w:hideMark/>
          </w:tcPr>
          <w:p w14:paraId="3FDE40BC" w14:textId="23AE4A6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Digital Identity Guidelines: Federation and Assertions</w:t>
            </w:r>
          </w:p>
        </w:tc>
        <w:tc>
          <w:tcPr>
            <w:tcW w:w="2160" w:type="dxa"/>
            <w:noWrap/>
            <w:hideMark/>
          </w:tcPr>
          <w:p w14:paraId="4C664B4E" w14:textId="70694CE6" w:rsidR="005A362A" w:rsidRPr="0051711E" w:rsidRDefault="00521C53" w:rsidP="005A362A">
            <w:pPr>
              <w:spacing w:before="100" w:beforeAutospacing="1" w:after="100" w:afterAutospacing="1"/>
              <w:rPr>
                <w:rFonts w:ascii="Times New Roman" w:hAnsi="Times New Roman"/>
                <w:sz w:val="22"/>
                <w:szCs w:val="22"/>
              </w:rPr>
            </w:pPr>
            <w:r>
              <w:rPr>
                <w:rFonts w:ascii="Times New Roman" w:hAnsi="Times New Roman"/>
                <w:sz w:val="22"/>
                <w:szCs w:val="22"/>
              </w:rPr>
              <w:t>August, 2024</w:t>
            </w:r>
          </w:p>
        </w:tc>
      </w:tr>
      <w:tr w:rsidR="005A362A" w:rsidRPr="0051711E" w14:paraId="7B266A2B" w14:textId="77777777" w:rsidTr="0051711E">
        <w:trPr>
          <w:trHeight w:val="300"/>
        </w:trPr>
        <w:tc>
          <w:tcPr>
            <w:tcW w:w="2245" w:type="dxa"/>
            <w:noWrap/>
            <w:hideMark/>
          </w:tcPr>
          <w:p w14:paraId="75BF587C" w14:textId="4225782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800-63B</w:t>
            </w:r>
          </w:p>
        </w:tc>
        <w:tc>
          <w:tcPr>
            <w:tcW w:w="5670" w:type="dxa"/>
            <w:hideMark/>
          </w:tcPr>
          <w:p w14:paraId="48B27892" w14:textId="6EE4C4D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Digital Identity Guidelines: Authentication and Lifecycle Management (include updates up to 03-02-20)</w:t>
            </w:r>
          </w:p>
        </w:tc>
        <w:tc>
          <w:tcPr>
            <w:tcW w:w="2160" w:type="dxa"/>
            <w:noWrap/>
            <w:hideMark/>
          </w:tcPr>
          <w:p w14:paraId="01C845B2" w14:textId="68F27C0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June 2017</w:t>
            </w:r>
          </w:p>
        </w:tc>
      </w:tr>
      <w:tr w:rsidR="005A362A" w:rsidRPr="0051711E" w14:paraId="36169D46" w14:textId="77777777" w:rsidTr="0051711E">
        <w:trPr>
          <w:trHeight w:val="300"/>
        </w:trPr>
        <w:tc>
          <w:tcPr>
            <w:tcW w:w="2245" w:type="dxa"/>
            <w:noWrap/>
            <w:hideMark/>
          </w:tcPr>
          <w:p w14:paraId="3B8A9C32" w14:textId="661F528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800-63A</w:t>
            </w:r>
          </w:p>
        </w:tc>
        <w:tc>
          <w:tcPr>
            <w:tcW w:w="5670" w:type="dxa"/>
            <w:hideMark/>
          </w:tcPr>
          <w:p w14:paraId="4F96EF06" w14:textId="3694C3E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Digital Identity Guidelines: Enrollment and Identity Proofing (include updates up to 03-02-20)</w:t>
            </w:r>
          </w:p>
        </w:tc>
        <w:tc>
          <w:tcPr>
            <w:tcW w:w="2160" w:type="dxa"/>
            <w:noWrap/>
            <w:hideMark/>
          </w:tcPr>
          <w:p w14:paraId="6C5C903E" w14:textId="6CE9047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June 2017</w:t>
            </w:r>
          </w:p>
        </w:tc>
      </w:tr>
      <w:tr w:rsidR="005A362A" w:rsidRPr="0051711E" w14:paraId="2DE4EDD0" w14:textId="77777777" w:rsidTr="0051711E">
        <w:trPr>
          <w:trHeight w:val="300"/>
        </w:trPr>
        <w:tc>
          <w:tcPr>
            <w:tcW w:w="2245" w:type="dxa"/>
            <w:noWrap/>
            <w:hideMark/>
          </w:tcPr>
          <w:p w14:paraId="5DB3FC34" w14:textId="3C42FB0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800-61 Rev. 2</w:t>
            </w:r>
          </w:p>
        </w:tc>
        <w:tc>
          <w:tcPr>
            <w:tcW w:w="5670" w:type="dxa"/>
            <w:hideMark/>
          </w:tcPr>
          <w:p w14:paraId="5CDF3573"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Computer Security Incident Handling Guide</w:t>
            </w:r>
          </w:p>
        </w:tc>
        <w:tc>
          <w:tcPr>
            <w:tcW w:w="2160" w:type="dxa"/>
            <w:noWrap/>
            <w:hideMark/>
          </w:tcPr>
          <w:p w14:paraId="7A125F74" w14:textId="7B3CFA26"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2012</w:t>
            </w:r>
          </w:p>
        </w:tc>
      </w:tr>
      <w:tr w:rsidR="005A362A" w:rsidRPr="0051711E" w14:paraId="57222DA0" w14:textId="77777777" w:rsidTr="0051711E">
        <w:trPr>
          <w:trHeight w:val="600"/>
        </w:trPr>
        <w:tc>
          <w:tcPr>
            <w:tcW w:w="2245" w:type="dxa"/>
            <w:noWrap/>
            <w:hideMark/>
          </w:tcPr>
          <w:p w14:paraId="266879F0" w14:textId="4AA9118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800-60 Vol. 2 Rev. 1</w:t>
            </w:r>
          </w:p>
        </w:tc>
        <w:tc>
          <w:tcPr>
            <w:tcW w:w="5670" w:type="dxa"/>
            <w:hideMark/>
          </w:tcPr>
          <w:p w14:paraId="111AAFED"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for Mapping Types of Information and Information Systems to Security Categories: Appendices</w:t>
            </w:r>
          </w:p>
        </w:tc>
        <w:tc>
          <w:tcPr>
            <w:tcW w:w="2160" w:type="dxa"/>
            <w:noWrap/>
            <w:hideMark/>
          </w:tcPr>
          <w:p w14:paraId="47DBD25E" w14:textId="25453FA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2008</w:t>
            </w:r>
          </w:p>
        </w:tc>
      </w:tr>
      <w:tr w:rsidR="005A362A" w:rsidRPr="0051711E" w14:paraId="1BD7DC98" w14:textId="77777777" w:rsidTr="0051711E">
        <w:trPr>
          <w:trHeight w:val="300"/>
        </w:trPr>
        <w:tc>
          <w:tcPr>
            <w:tcW w:w="2245" w:type="dxa"/>
            <w:noWrap/>
            <w:hideMark/>
          </w:tcPr>
          <w:p w14:paraId="32098DD9" w14:textId="7455816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800-60 Vol. 1 Rev. 1</w:t>
            </w:r>
          </w:p>
        </w:tc>
        <w:tc>
          <w:tcPr>
            <w:tcW w:w="5670" w:type="dxa"/>
            <w:hideMark/>
          </w:tcPr>
          <w:p w14:paraId="339397E6"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for Mapping Types of Information and Information Systems to Security Categories</w:t>
            </w:r>
          </w:p>
        </w:tc>
        <w:tc>
          <w:tcPr>
            <w:tcW w:w="2160" w:type="dxa"/>
            <w:noWrap/>
            <w:hideMark/>
          </w:tcPr>
          <w:p w14:paraId="403712C5" w14:textId="473C477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2008</w:t>
            </w:r>
          </w:p>
        </w:tc>
      </w:tr>
      <w:tr w:rsidR="005A362A" w:rsidRPr="0051711E" w14:paraId="7FD701AE" w14:textId="77777777" w:rsidTr="0051711E">
        <w:trPr>
          <w:trHeight w:val="300"/>
        </w:trPr>
        <w:tc>
          <w:tcPr>
            <w:tcW w:w="2245" w:type="dxa"/>
            <w:noWrap/>
            <w:hideMark/>
          </w:tcPr>
          <w:p w14:paraId="7C37C8F4" w14:textId="7F647E3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800-59</w:t>
            </w:r>
          </w:p>
        </w:tc>
        <w:tc>
          <w:tcPr>
            <w:tcW w:w="5670" w:type="dxa"/>
            <w:hideMark/>
          </w:tcPr>
          <w:p w14:paraId="0325394C"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 for Identifying an Information System as a National Security System</w:t>
            </w:r>
          </w:p>
        </w:tc>
        <w:tc>
          <w:tcPr>
            <w:tcW w:w="2160" w:type="dxa"/>
            <w:noWrap/>
            <w:hideMark/>
          </w:tcPr>
          <w:p w14:paraId="4613C771" w14:textId="47A5C81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2003</w:t>
            </w:r>
          </w:p>
        </w:tc>
      </w:tr>
      <w:tr w:rsidR="005A362A" w:rsidRPr="0051711E" w14:paraId="74047B5E" w14:textId="77777777" w:rsidTr="0051711E">
        <w:trPr>
          <w:trHeight w:val="300"/>
        </w:trPr>
        <w:tc>
          <w:tcPr>
            <w:tcW w:w="2245" w:type="dxa"/>
            <w:noWrap/>
            <w:hideMark/>
          </w:tcPr>
          <w:p w14:paraId="1D26D366" w14:textId="2D3797AA" w:rsidR="005A362A" w:rsidRPr="0077433C" w:rsidRDefault="005A362A" w:rsidP="005A362A">
            <w:pPr>
              <w:spacing w:before="100" w:beforeAutospacing="1" w:after="100" w:afterAutospacing="1"/>
              <w:rPr>
                <w:rFonts w:ascii="Times New Roman" w:hAnsi="Times New Roman"/>
                <w:sz w:val="22"/>
                <w:szCs w:val="22"/>
              </w:rPr>
            </w:pPr>
            <w:r w:rsidRPr="0077433C">
              <w:rPr>
                <w:rFonts w:ascii="Times New Roman" w:hAnsi="Times New Roman"/>
                <w:sz w:val="22"/>
                <w:szCs w:val="22"/>
              </w:rPr>
              <w:t>SP 800-58</w:t>
            </w:r>
          </w:p>
        </w:tc>
        <w:tc>
          <w:tcPr>
            <w:tcW w:w="5670" w:type="dxa"/>
            <w:hideMark/>
          </w:tcPr>
          <w:p w14:paraId="7588A89F" w14:textId="77777777" w:rsidR="005A362A" w:rsidRPr="0077433C" w:rsidRDefault="005A362A" w:rsidP="005A362A">
            <w:pPr>
              <w:spacing w:before="100" w:beforeAutospacing="1" w:after="100" w:afterAutospacing="1"/>
              <w:rPr>
                <w:rFonts w:ascii="Times New Roman" w:hAnsi="Times New Roman"/>
                <w:sz w:val="22"/>
                <w:szCs w:val="22"/>
              </w:rPr>
            </w:pPr>
            <w:r w:rsidRPr="0077433C">
              <w:rPr>
                <w:rFonts w:ascii="Times New Roman" w:hAnsi="Times New Roman"/>
                <w:sz w:val="22"/>
                <w:szCs w:val="22"/>
              </w:rPr>
              <w:t>Security Considerations for Voice Over IP Systems</w:t>
            </w:r>
          </w:p>
        </w:tc>
        <w:tc>
          <w:tcPr>
            <w:tcW w:w="2160" w:type="dxa"/>
            <w:noWrap/>
            <w:hideMark/>
          </w:tcPr>
          <w:p w14:paraId="16B9E149" w14:textId="09E03D78" w:rsidR="005A362A" w:rsidRPr="0077433C" w:rsidRDefault="005A362A" w:rsidP="005A362A">
            <w:pPr>
              <w:spacing w:before="100" w:beforeAutospacing="1" w:after="100" w:afterAutospacing="1"/>
              <w:rPr>
                <w:rFonts w:ascii="Times New Roman" w:hAnsi="Times New Roman"/>
                <w:sz w:val="22"/>
                <w:szCs w:val="22"/>
              </w:rPr>
            </w:pPr>
            <w:r w:rsidRPr="0077433C">
              <w:rPr>
                <w:rFonts w:ascii="Times New Roman" w:hAnsi="Times New Roman"/>
                <w:sz w:val="22"/>
                <w:szCs w:val="22"/>
              </w:rPr>
              <w:t>January, 2005</w:t>
            </w:r>
          </w:p>
        </w:tc>
      </w:tr>
      <w:tr w:rsidR="005A362A" w:rsidRPr="0051711E" w14:paraId="5C5FEACF" w14:textId="77777777" w:rsidTr="0051711E">
        <w:trPr>
          <w:trHeight w:val="300"/>
        </w:trPr>
        <w:tc>
          <w:tcPr>
            <w:tcW w:w="2245" w:type="dxa"/>
            <w:noWrap/>
            <w:hideMark/>
          </w:tcPr>
          <w:p w14:paraId="3842C938" w14:textId="59B6B574"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800-57 Part 3 Rev. 1</w:t>
            </w:r>
          </w:p>
        </w:tc>
        <w:tc>
          <w:tcPr>
            <w:tcW w:w="5670" w:type="dxa"/>
            <w:hideMark/>
          </w:tcPr>
          <w:p w14:paraId="752E4953"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Key Management, Part 3: Application-Specific Key Management Guidance</w:t>
            </w:r>
          </w:p>
        </w:tc>
        <w:tc>
          <w:tcPr>
            <w:tcW w:w="2160" w:type="dxa"/>
            <w:noWrap/>
            <w:hideMark/>
          </w:tcPr>
          <w:p w14:paraId="0BBFE925" w14:textId="5253D2B6"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January, 2015</w:t>
            </w:r>
          </w:p>
        </w:tc>
      </w:tr>
      <w:tr w:rsidR="005A362A" w:rsidRPr="0051711E" w14:paraId="3CFFFAD3" w14:textId="77777777" w:rsidTr="0051711E">
        <w:trPr>
          <w:trHeight w:val="600"/>
        </w:trPr>
        <w:tc>
          <w:tcPr>
            <w:tcW w:w="2245" w:type="dxa"/>
            <w:noWrap/>
            <w:hideMark/>
          </w:tcPr>
          <w:p w14:paraId="174B495A" w14:textId="5540AA1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800-57 Part 2 Rev. 1</w:t>
            </w:r>
          </w:p>
        </w:tc>
        <w:tc>
          <w:tcPr>
            <w:tcW w:w="5670" w:type="dxa"/>
            <w:hideMark/>
          </w:tcPr>
          <w:p w14:paraId="3E49CC67"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Key Management: Part 2 – Best Practices for Key Management Organizations</w:t>
            </w:r>
          </w:p>
        </w:tc>
        <w:tc>
          <w:tcPr>
            <w:tcW w:w="2160" w:type="dxa"/>
            <w:noWrap/>
            <w:hideMark/>
          </w:tcPr>
          <w:p w14:paraId="30335992" w14:textId="252100A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2019</w:t>
            </w:r>
          </w:p>
        </w:tc>
      </w:tr>
      <w:tr w:rsidR="005A362A" w:rsidRPr="0051711E" w14:paraId="290F4E6C" w14:textId="77777777" w:rsidTr="0051711E">
        <w:trPr>
          <w:trHeight w:val="300"/>
        </w:trPr>
        <w:tc>
          <w:tcPr>
            <w:tcW w:w="2245" w:type="dxa"/>
            <w:noWrap/>
            <w:hideMark/>
          </w:tcPr>
          <w:p w14:paraId="786F6AAC" w14:textId="6CE060F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800-57 Part 1 Rev. 5</w:t>
            </w:r>
          </w:p>
        </w:tc>
        <w:tc>
          <w:tcPr>
            <w:tcW w:w="5670" w:type="dxa"/>
            <w:hideMark/>
          </w:tcPr>
          <w:p w14:paraId="655C331B"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Key Management: Part 1 – General</w:t>
            </w:r>
          </w:p>
        </w:tc>
        <w:tc>
          <w:tcPr>
            <w:tcW w:w="2160" w:type="dxa"/>
            <w:noWrap/>
            <w:hideMark/>
          </w:tcPr>
          <w:p w14:paraId="1D217EEF" w14:textId="4314FB0F"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2020</w:t>
            </w:r>
          </w:p>
        </w:tc>
      </w:tr>
      <w:tr w:rsidR="005A362A" w:rsidRPr="0051711E" w14:paraId="4744BAE9" w14:textId="77777777" w:rsidTr="0051711E">
        <w:trPr>
          <w:trHeight w:val="300"/>
        </w:trPr>
        <w:tc>
          <w:tcPr>
            <w:tcW w:w="2245" w:type="dxa"/>
            <w:noWrap/>
            <w:hideMark/>
          </w:tcPr>
          <w:p w14:paraId="0F497FB3" w14:textId="0980051C" w:rsidR="005A362A" w:rsidRPr="009A5ACD" w:rsidRDefault="005A362A" w:rsidP="005A362A">
            <w:pPr>
              <w:spacing w:before="100" w:beforeAutospacing="1" w:after="100" w:afterAutospacing="1"/>
              <w:rPr>
                <w:rFonts w:ascii="Times New Roman" w:hAnsi="Times New Roman"/>
                <w:sz w:val="22"/>
                <w:szCs w:val="22"/>
              </w:rPr>
            </w:pPr>
            <w:r w:rsidRPr="009A5ACD">
              <w:rPr>
                <w:rFonts w:ascii="Times New Roman" w:hAnsi="Times New Roman"/>
                <w:sz w:val="22"/>
                <w:szCs w:val="22"/>
              </w:rPr>
              <w:t>SP 800-56C Rev. 2</w:t>
            </w:r>
          </w:p>
        </w:tc>
        <w:tc>
          <w:tcPr>
            <w:tcW w:w="5670" w:type="dxa"/>
            <w:hideMark/>
          </w:tcPr>
          <w:p w14:paraId="11B4AD1A" w14:textId="77777777" w:rsidR="005A362A" w:rsidRPr="009A5ACD" w:rsidRDefault="005A362A" w:rsidP="005A362A">
            <w:pPr>
              <w:spacing w:before="100" w:beforeAutospacing="1" w:after="100" w:afterAutospacing="1"/>
              <w:rPr>
                <w:rFonts w:ascii="Times New Roman" w:hAnsi="Times New Roman"/>
                <w:sz w:val="22"/>
                <w:szCs w:val="22"/>
              </w:rPr>
            </w:pPr>
            <w:r w:rsidRPr="009A5ACD">
              <w:rPr>
                <w:rFonts w:ascii="Times New Roman" w:hAnsi="Times New Roman"/>
                <w:sz w:val="22"/>
                <w:szCs w:val="22"/>
              </w:rPr>
              <w:t>Recommendation for Key-Derivation Methods in Key-Establishment Schemes</w:t>
            </w:r>
          </w:p>
        </w:tc>
        <w:tc>
          <w:tcPr>
            <w:tcW w:w="2160" w:type="dxa"/>
            <w:noWrap/>
            <w:hideMark/>
          </w:tcPr>
          <w:p w14:paraId="5B618553" w14:textId="1BB02972" w:rsidR="005A362A" w:rsidRPr="00AB2F5C" w:rsidRDefault="005A362A" w:rsidP="005A362A">
            <w:pPr>
              <w:spacing w:before="100" w:beforeAutospacing="1" w:after="100" w:afterAutospacing="1"/>
              <w:rPr>
                <w:rFonts w:ascii="Times New Roman" w:hAnsi="Times New Roman"/>
                <w:sz w:val="22"/>
                <w:szCs w:val="22"/>
              </w:rPr>
            </w:pPr>
            <w:r w:rsidRPr="009A5ACD">
              <w:rPr>
                <w:rFonts w:ascii="Times New Roman" w:hAnsi="Times New Roman"/>
                <w:sz w:val="22"/>
                <w:szCs w:val="22"/>
              </w:rPr>
              <w:t>August, 2020</w:t>
            </w:r>
          </w:p>
        </w:tc>
      </w:tr>
      <w:tr w:rsidR="005A362A" w:rsidRPr="0051711E" w14:paraId="538E568A" w14:textId="77777777" w:rsidTr="0051711E">
        <w:trPr>
          <w:trHeight w:val="300"/>
        </w:trPr>
        <w:tc>
          <w:tcPr>
            <w:tcW w:w="2245" w:type="dxa"/>
            <w:noWrap/>
            <w:hideMark/>
          </w:tcPr>
          <w:p w14:paraId="61C1715F" w14:textId="2425EAE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800-56B Rev. 2</w:t>
            </w:r>
          </w:p>
        </w:tc>
        <w:tc>
          <w:tcPr>
            <w:tcW w:w="5670" w:type="dxa"/>
            <w:hideMark/>
          </w:tcPr>
          <w:p w14:paraId="5527443E"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Pair-Wise Key-Establishment Using Integer Factorization Cryptography</w:t>
            </w:r>
          </w:p>
        </w:tc>
        <w:tc>
          <w:tcPr>
            <w:tcW w:w="2160" w:type="dxa"/>
            <w:noWrap/>
            <w:hideMark/>
          </w:tcPr>
          <w:p w14:paraId="5E71EC97" w14:textId="43BBB03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2019</w:t>
            </w:r>
          </w:p>
        </w:tc>
      </w:tr>
      <w:tr w:rsidR="005A362A" w:rsidRPr="0051711E" w14:paraId="4EFF1EC1" w14:textId="77777777" w:rsidTr="0051711E">
        <w:trPr>
          <w:trHeight w:val="600"/>
        </w:trPr>
        <w:tc>
          <w:tcPr>
            <w:tcW w:w="2245" w:type="dxa"/>
            <w:noWrap/>
            <w:hideMark/>
          </w:tcPr>
          <w:p w14:paraId="0F848C33" w14:textId="564352A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800-56A Rev. 3</w:t>
            </w:r>
          </w:p>
        </w:tc>
        <w:tc>
          <w:tcPr>
            <w:tcW w:w="5670" w:type="dxa"/>
            <w:hideMark/>
          </w:tcPr>
          <w:p w14:paraId="6B03447C"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Pair-Wise Key-Establishment Schemes Using Discrete Logarithm Cryptography</w:t>
            </w:r>
          </w:p>
        </w:tc>
        <w:tc>
          <w:tcPr>
            <w:tcW w:w="2160" w:type="dxa"/>
            <w:noWrap/>
            <w:hideMark/>
          </w:tcPr>
          <w:p w14:paraId="77673F95" w14:textId="1BED7FF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April, 2018</w:t>
            </w:r>
          </w:p>
        </w:tc>
      </w:tr>
      <w:tr w:rsidR="005A362A" w:rsidRPr="0051711E" w14:paraId="07752E52" w14:textId="77777777" w:rsidTr="00AB2F5C">
        <w:trPr>
          <w:trHeight w:val="521"/>
        </w:trPr>
        <w:tc>
          <w:tcPr>
            <w:tcW w:w="2245" w:type="dxa"/>
            <w:noWrap/>
            <w:hideMark/>
          </w:tcPr>
          <w:p w14:paraId="30BE73F6" w14:textId="12B7FA96"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 xml:space="preserve">SP 800-55 </w:t>
            </w:r>
            <w:r w:rsidR="00A31D99">
              <w:rPr>
                <w:rFonts w:ascii="Times New Roman" w:hAnsi="Times New Roman"/>
                <w:sz w:val="22"/>
                <w:szCs w:val="22"/>
              </w:rPr>
              <w:t>Vo. 1</w:t>
            </w:r>
          </w:p>
        </w:tc>
        <w:tc>
          <w:tcPr>
            <w:tcW w:w="5670" w:type="dxa"/>
            <w:hideMark/>
          </w:tcPr>
          <w:p w14:paraId="15735F7D" w14:textId="3714F6AD" w:rsidR="005A362A" w:rsidRPr="0051711E" w:rsidRDefault="00C57E1C" w:rsidP="00C57E1C">
            <w:pPr>
              <w:spacing w:before="100" w:beforeAutospacing="1" w:after="100" w:afterAutospacing="1"/>
              <w:rPr>
                <w:rFonts w:ascii="Times New Roman" w:hAnsi="Times New Roman"/>
                <w:sz w:val="22"/>
                <w:szCs w:val="22"/>
              </w:rPr>
            </w:pPr>
            <w:r w:rsidRPr="00AB2F5C">
              <w:rPr>
                <w:rFonts w:ascii="Times New Roman" w:hAnsi="Times New Roman"/>
                <w:sz w:val="22"/>
                <w:szCs w:val="22"/>
              </w:rPr>
              <w:t>Measurement Guide for Information Security: Volume 1 — Identifying and Selecting Measures</w:t>
            </w:r>
          </w:p>
        </w:tc>
        <w:tc>
          <w:tcPr>
            <w:tcW w:w="2160" w:type="dxa"/>
            <w:noWrap/>
            <w:hideMark/>
          </w:tcPr>
          <w:p w14:paraId="0622FDF4" w14:textId="3A482ECD" w:rsidR="005A362A" w:rsidRPr="0051711E" w:rsidRDefault="00C57E1C" w:rsidP="005A362A">
            <w:pPr>
              <w:spacing w:before="100" w:beforeAutospacing="1" w:after="100" w:afterAutospacing="1"/>
              <w:rPr>
                <w:rFonts w:ascii="Times New Roman" w:hAnsi="Times New Roman"/>
                <w:sz w:val="22"/>
                <w:szCs w:val="22"/>
              </w:rPr>
            </w:pPr>
            <w:r>
              <w:rPr>
                <w:rFonts w:ascii="Times New Roman" w:hAnsi="Times New Roman"/>
                <w:sz w:val="22"/>
                <w:szCs w:val="22"/>
              </w:rPr>
              <w:t xml:space="preserve">December, 2024 </w:t>
            </w:r>
          </w:p>
        </w:tc>
      </w:tr>
      <w:tr w:rsidR="002702D0" w:rsidRPr="0051711E" w14:paraId="7617F4B5" w14:textId="77777777" w:rsidTr="00C57E1C">
        <w:trPr>
          <w:trHeight w:val="521"/>
        </w:trPr>
        <w:tc>
          <w:tcPr>
            <w:tcW w:w="2245" w:type="dxa"/>
            <w:noWrap/>
          </w:tcPr>
          <w:p w14:paraId="5E28EB7E" w14:textId="2C5BAF7E" w:rsidR="002702D0" w:rsidRPr="0051711E" w:rsidRDefault="002702D0" w:rsidP="005A362A">
            <w:pPr>
              <w:spacing w:before="100" w:beforeAutospacing="1" w:after="100" w:afterAutospacing="1"/>
              <w:rPr>
                <w:rFonts w:ascii="Times New Roman" w:hAnsi="Times New Roman"/>
                <w:sz w:val="22"/>
                <w:szCs w:val="22"/>
              </w:rPr>
            </w:pPr>
            <w:r>
              <w:rPr>
                <w:rFonts w:ascii="Times New Roman" w:hAnsi="Times New Roman"/>
                <w:sz w:val="22"/>
                <w:szCs w:val="22"/>
              </w:rPr>
              <w:t>SP 800-55 Vol 2</w:t>
            </w:r>
          </w:p>
        </w:tc>
        <w:tc>
          <w:tcPr>
            <w:tcW w:w="5670" w:type="dxa"/>
          </w:tcPr>
          <w:p w14:paraId="62DF2480" w14:textId="74BFE464" w:rsidR="002702D0" w:rsidRPr="002702D0" w:rsidRDefault="002702D0" w:rsidP="002702D0">
            <w:pPr>
              <w:spacing w:before="100" w:beforeAutospacing="1" w:after="100" w:afterAutospacing="1"/>
              <w:rPr>
                <w:rFonts w:ascii="Times New Roman" w:hAnsi="Times New Roman"/>
                <w:sz w:val="22"/>
                <w:szCs w:val="22"/>
              </w:rPr>
            </w:pPr>
            <w:r w:rsidRPr="00AB2F5C">
              <w:rPr>
                <w:rFonts w:ascii="Times New Roman" w:hAnsi="Times New Roman"/>
                <w:sz w:val="22"/>
                <w:szCs w:val="22"/>
              </w:rPr>
              <w:t>Measurement Guide for Information Security: Volume 2 — Developing an Information Security Measurement Program</w:t>
            </w:r>
          </w:p>
        </w:tc>
        <w:tc>
          <w:tcPr>
            <w:tcW w:w="2160" w:type="dxa"/>
            <w:noWrap/>
          </w:tcPr>
          <w:p w14:paraId="258839A3" w14:textId="53056FCD" w:rsidR="002702D0" w:rsidRDefault="002702D0" w:rsidP="005A362A">
            <w:pPr>
              <w:spacing w:before="100" w:beforeAutospacing="1" w:after="100" w:afterAutospacing="1"/>
              <w:rPr>
                <w:rFonts w:ascii="Times New Roman" w:hAnsi="Times New Roman"/>
                <w:sz w:val="22"/>
                <w:szCs w:val="22"/>
              </w:rPr>
            </w:pPr>
            <w:r>
              <w:rPr>
                <w:rFonts w:ascii="Times New Roman" w:hAnsi="Times New Roman"/>
                <w:sz w:val="22"/>
                <w:szCs w:val="22"/>
              </w:rPr>
              <w:t>December, 2024</w:t>
            </w:r>
          </w:p>
        </w:tc>
      </w:tr>
      <w:tr w:rsidR="005A362A" w:rsidRPr="0051711E" w14:paraId="548BD63D" w14:textId="77777777" w:rsidTr="0051711E">
        <w:trPr>
          <w:trHeight w:val="300"/>
        </w:trPr>
        <w:tc>
          <w:tcPr>
            <w:tcW w:w="2245" w:type="dxa"/>
            <w:noWrap/>
            <w:hideMark/>
          </w:tcPr>
          <w:p w14:paraId="2D73F1A3" w14:textId="7035A2C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800-53 Rev. 5</w:t>
            </w:r>
          </w:p>
        </w:tc>
        <w:tc>
          <w:tcPr>
            <w:tcW w:w="5670" w:type="dxa"/>
            <w:hideMark/>
          </w:tcPr>
          <w:p w14:paraId="5409D10E" w14:textId="7D7BE63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Security and Privacy Controls for Information Systems and Organizations (include updates up to 09-03-2020)</w:t>
            </w:r>
          </w:p>
        </w:tc>
        <w:tc>
          <w:tcPr>
            <w:tcW w:w="2160" w:type="dxa"/>
            <w:noWrap/>
            <w:hideMark/>
          </w:tcPr>
          <w:p w14:paraId="17A5F3EF" w14:textId="4E1076B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2020</w:t>
            </w:r>
          </w:p>
        </w:tc>
      </w:tr>
      <w:tr w:rsidR="005A362A" w:rsidRPr="0051711E" w14:paraId="24A9954D" w14:textId="77777777" w:rsidTr="0051711E">
        <w:trPr>
          <w:trHeight w:val="300"/>
        </w:trPr>
        <w:tc>
          <w:tcPr>
            <w:tcW w:w="2245" w:type="dxa"/>
            <w:noWrap/>
            <w:hideMark/>
          </w:tcPr>
          <w:p w14:paraId="6C64A780" w14:textId="449E915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800-53B</w:t>
            </w:r>
          </w:p>
        </w:tc>
        <w:tc>
          <w:tcPr>
            <w:tcW w:w="5670" w:type="dxa"/>
            <w:hideMark/>
          </w:tcPr>
          <w:p w14:paraId="6C7ACD43" w14:textId="70BEFA7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Control Baselines for Information Systems and Organizations (includes updates up to 12-10-2020)</w:t>
            </w:r>
          </w:p>
        </w:tc>
        <w:tc>
          <w:tcPr>
            <w:tcW w:w="2160" w:type="dxa"/>
            <w:noWrap/>
            <w:hideMark/>
          </w:tcPr>
          <w:p w14:paraId="3E21759B" w14:textId="3BC8ADB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2020</w:t>
            </w:r>
          </w:p>
        </w:tc>
      </w:tr>
      <w:tr w:rsidR="005A362A" w:rsidRPr="0051711E" w14:paraId="690D4B60" w14:textId="77777777" w:rsidTr="0051711E">
        <w:trPr>
          <w:trHeight w:val="300"/>
        </w:trPr>
        <w:tc>
          <w:tcPr>
            <w:tcW w:w="2245" w:type="dxa"/>
            <w:noWrap/>
            <w:hideMark/>
          </w:tcPr>
          <w:p w14:paraId="6FFF7D71" w14:textId="56C2090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800-53A Rev. 5</w:t>
            </w:r>
          </w:p>
        </w:tc>
        <w:tc>
          <w:tcPr>
            <w:tcW w:w="5670" w:type="dxa"/>
            <w:hideMark/>
          </w:tcPr>
          <w:p w14:paraId="377C4CCA"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Assessing Security and Privacy Controls in Information Systems and Organizations</w:t>
            </w:r>
          </w:p>
        </w:tc>
        <w:tc>
          <w:tcPr>
            <w:tcW w:w="2160" w:type="dxa"/>
            <w:noWrap/>
            <w:hideMark/>
          </w:tcPr>
          <w:p w14:paraId="369ABB39" w14:textId="4513211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January, 2022</w:t>
            </w:r>
          </w:p>
        </w:tc>
      </w:tr>
      <w:tr w:rsidR="005A362A" w:rsidRPr="0051711E" w14:paraId="710C1B71" w14:textId="77777777" w:rsidTr="0051711E">
        <w:trPr>
          <w:trHeight w:val="600"/>
        </w:trPr>
        <w:tc>
          <w:tcPr>
            <w:tcW w:w="2245" w:type="dxa"/>
            <w:noWrap/>
            <w:hideMark/>
          </w:tcPr>
          <w:p w14:paraId="58A322B6" w14:textId="3BC348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800-52 Rev. 2</w:t>
            </w:r>
          </w:p>
        </w:tc>
        <w:tc>
          <w:tcPr>
            <w:tcW w:w="5670" w:type="dxa"/>
            <w:hideMark/>
          </w:tcPr>
          <w:p w14:paraId="05777DEE"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for the Selection, Configuration, and Use of Transport Layer Security (TLS) Implementations</w:t>
            </w:r>
          </w:p>
        </w:tc>
        <w:tc>
          <w:tcPr>
            <w:tcW w:w="2160" w:type="dxa"/>
            <w:noWrap/>
            <w:hideMark/>
          </w:tcPr>
          <w:p w14:paraId="5426D6D2" w14:textId="2D93E28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August, 2019</w:t>
            </w:r>
          </w:p>
        </w:tc>
      </w:tr>
      <w:tr w:rsidR="005A362A" w:rsidRPr="0051711E" w14:paraId="5B334E18" w14:textId="77777777" w:rsidTr="0051711E">
        <w:trPr>
          <w:trHeight w:val="300"/>
        </w:trPr>
        <w:tc>
          <w:tcPr>
            <w:tcW w:w="2245" w:type="dxa"/>
            <w:noWrap/>
            <w:hideMark/>
          </w:tcPr>
          <w:p w14:paraId="47ADC8C7" w14:textId="520CB1D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800-51 Rev. 1</w:t>
            </w:r>
          </w:p>
        </w:tc>
        <w:tc>
          <w:tcPr>
            <w:tcW w:w="5670" w:type="dxa"/>
            <w:hideMark/>
          </w:tcPr>
          <w:p w14:paraId="70FC4FB5"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Using Vulnerability Naming Schemes</w:t>
            </w:r>
          </w:p>
        </w:tc>
        <w:tc>
          <w:tcPr>
            <w:tcW w:w="2160" w:type="dxa"/>
            <w:noWrap/>
            <w:hideMark/>
          </w:tcPr>
          <w:p w14:paraId="1A8AD5A8" w14:textId="76EA45B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2011</w:t>
            </w:r>
          </w:p>
        </w:tc>
      </w:tr>
      <w:tr w:rsidR="005A362A" w:rsidRPr="0051711E" w14:paraId="7C064863" w14:textId="77777777" w:rsidTr="0051711E">
        <w:trPr>
          <w:trHeight w:val="300"/>
        </w:trPr>
        <w:tc>
          <w:tcPr>
            <w:tcW w:w="2245" w:type="dxa"/>
            <w:noWrap/>
            <w:hideMark/>
          </w:tcPr>
          <w:p w14:paraId="7BA52639" w14:textId="5A5CE50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800-50</w:t>
            </w:r>
            <w:r w:rsidR="00AD2512">
              <w:rPr>
                <w:rFonts w:ascii="Times New Roman" w:hAnsi="Times New Roman"/>
                <w:sz w:val="22"/>
                <w:szCs w:val="22"/>
              </w:rPr>
              <w:t xml:space="preserve"> Rev.1 </w:t>
            </w:r>
          </w:p>
        </w:tc>
        <w:tc>
          <w:tcPr>
            <w:tcW w:w="5670" w:type="dxa"/>
            <w:hideMark/>
          </w:tcPr>
          <w:p w14:paraId="09B85517" w14:textId="7E385426"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Building a</w:t>
            </w:r>
            <w:r w:rsidR="00AD2512">
              <w:rPr>
                <w:rFonts w:ascii="Times New Roman" w:hAnsi="Times New Roman"/>
                <w:sz w:val="22"/>
                <w:szCs w:val="22"/>
              </w:rPr>
              <w:t xml:space="preserve"> Cybersecurity and Privacy Learning P</w:t>
            </w:r>
            <w:r w:rsidRPr="0051711E">
              <w:rPr>
                <w:rFonts w:ascii="Times New Roman" w:hAnsi="Times New Roman"/>
                <w:sz w:val="22"/>
                <w:szCs w:val="22"/>
              </w:rPr>
              <w:t>rogram</w:t>
            </w:r>
          </w:p>
        </w:tc>
        <w:tc>
          <w:tcPr>
            <w:tcW w:w="2160" w:type="dxa"/>
            <w:noWrap/>
            <w:hideMark/>
          </w:tcPr>
          <w:p w14:paraId="7FA51AE9" w14:textId="5201224D" w:rsidR="005A362A" w:rsidRPr="0051711E" w:rsidRDefault="00AD2512" w:rsidP="005A362A">
            <w:pPr>
              <w:spacing w:before="100" w:beforeAutospacing="1" w:after="100" w:afterAutospacing="1"/>
              <w:rPr>
                <w:rFonts w:ascii="Times New Roman" w:hAnsi="Times New Roman"/>
                <w:sz w:val="22"/>
                <w:szCs w:val="22"/>
              </w:rPr>
            </w:pPr>
            <w:r>
              <w:rPr>
                <w:rFonts w:ascii="Times New Roman" w:hAnsi="Times New Roman"/>
                <w:sz w:val="22"/>
                <w:szCs w:val="22"/>
              </w:rPr>
              <w:t xml:space="preserve">September, 2024 </w:t>
            </w:r>
          </w:p>
        </w:tc>
      </w:tr>
      <w:tr w:rsidR="005A362A" w:rsidRPr="0051711E" w14:paraId="091EA929" w14:textId="77777777" w:rsidTr="0051711E">
        <w:trPr>
          <w:trHeight w:val="300"/>
        </w:trPr>
        <w:tc>
          <w:tcPr>
            <w:tcW w:w="2245" w:type="dxa"/>
            <w:noWrap/>
            <w:hideMark/>
          </w:tcPr>
          <w:p w14:paraId="5D751D7D" w14:textId="409DA63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800-49</w:t>
            </w:r>
          </w:p>
        </w:tc>
        <w:tc>
          <w:tcPr>
            <w:tcW w:w="5670" w:type="dxa"/>
            <w:hideMark/>
          </w:tcPr>
          <w:p w14:paraId="70F92C09"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Federal S/MIME V3 Client Profile</w:t>
            </w:r>
          </w:p>
        </w:tc>
        <w:tc>
          <w:tcPr>
            <w:tcW w:w="2160" w:type="dxa"/>
            <w:noWrap/>
            <w:hideMark/>
          </w:tcPr>
          <w:p w14:paraId="221B3721" w14:textId="2C9A206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 2002</w:t>
            </w:r>
          </w:p>
        </w:tc>
      </w:tr>
      <w:tr w:rsidR="005A362A" w:rsidRPr="0051711E" w14:paraId="00C67C2D" w14:textId="77777777" w:rsidTr="0051711E">
        <w:trPr>
          <w:trHeight w:val="300"/>
        </w:trPr>
        <w:tc>
          <w:tcPr>
            <w:tcW w:w="2245" w:type="dxa"/>
            <w:noWrap/>
            <w:hideMark/>
          </w:tcPr>
          <w:p w14:paraId="6133429D" w14:textId="0E8084D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800-47 Rev. 1</w:t>
            </w:r>
          </w:p>
        </w:tc>
        <w:tc>
          <w:tcPr>
            <w:tcW w:w="5670" w:type="dxa"/>
            <w:hideMark/>
          </w:tcPr>
          <w:p w14:paraId="068F7ACC"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Managing the Security of Information Exchanges</w:t>
            </w:r>
          </w:p>
        </w:tc>
        <w:tc>
          <w:tcPr>
            <w:tcW w:w="2160" w:type="dxa"/>
            <w:noWrap/>
            <w:hideMark/>
          </w:tcPr>
          <w:p w14:paraId="49669DF4" w14:textId="489F12D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2021</w:t>
            </w:r>
          </w:p>
        </w:tc>
      </w:tr>
      <w:tr w:rsidR="005A362A" w:rsidRPr="0051711E" w14:paraId="2665D764" w14:textId="77777777" w:rsidTr="0051711E">
        <w:trPr>
          <w:trHeight w:val="300"/>
        </w:trPr>
        <w:tc>
          <w:tcPr>
            <w:tcW w:w="2245" w:type="dxa"/>
            <w:noWrap/>
            <w:hideMark/>
          </w:tcPr>
          <w:p w14:paraId="14E1FE3D" w14:textId="74C3BB3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800-46 Rev. 2</w:t>
            </w:r>
          </w:p>
        </w:tc>
        <w:tc>
          <w:tcPr>
            <w:tcW w:w="5670" w:type="dxa"/>
            <w:hideMark/>
          </w:tcPr>
          <w:p w14:paraId="3CE32162"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Enterprise Telework, Remote Access, and Bring Your Own Device (BYOD) Security</w:t>
            </w:r>
          </w:p>
        </w:tc>
        <w:tc>
          <w:tcPr>
            <w:tcW w:w="2160" w:type="dxa"/>
            <w:noWrap/>
            <w:hideMark/>
          </w:tcPr>
          <w:p w14:paraId="7084816B" w14:textId="33339B3C"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July, 2016</w:t>
            </w:r>
          </w:p>
        </w:tc>
      </w:tr>
      <w:tr w:rsidR="005A362A" w:rsidRPr="0051711E" w14:paraId="09D4040E" w14:textId="77777777" w:rsidTr="0051711E">
        <w:trPr>
          <w:trHeight w:val="300"/>
        </w:trPr>
        <w:tc>
          <w:tcPr>
            <w:tcW w:w="2245" w:type="dxa"/>
            <w:noWrap/>
            <w:hideMark/>
          </w:tcPr>
          <w:p w14:paraId="09E32511" w14:textId="73FD71B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800-45 Version 2</w:t>
            </w:r>
          </w:p>
        </w:tc>
        <w:tc>
          <w:tcPr>
            <w:tcW w:w="5670" w:type="dxa"/>
            <w:hideMark/>
          </w:tcPr>
          <w:p w14:paraId="6A11A4F6"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on Electronic Mail Security</w:t>
            </w:r>
          </w:p>
        </w:tc>
        <w:tc>
          <w:tcPr>
            <w:tcW w:w="2160" w:type="dxa"/>
            <w:noWrap/>
            <w:hideMark/>
          </w:tcPr>
          <w:p w14:paraId="41F25C84" w14:textId="2017C23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2007</w:t>
            </w:r>
          </w:p>
        </w:tc>
      </w:tr>
      <w:tr w:rsidR="005A362A" w:rsidRPr="0051711E" w14:paraId="1329714E" w14:textId="77777777" w:rsidTr="0051711E">
        <w:trPr>
          <w:trHeight w:val="300"/>
        </w:trPr>
        <w:tc>
          <w:tcPr>
            <w:tcW w:w="2245" w:type="dxa"/>
            <w:noWrap/>
            <w:hideMark/>
          </w:tcPr>
          <w:p w14:paraId="6321240E" w14:textId="575F846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800-44 Version 2</w:t>
            </w:r>
          </w:p>
        </w:tc>
        <w:tc>
          <w:tcPr>
            <w:tcW w:w="5670" w:type="dxa"/>
            <w:hideMark/>
          </w:tcPr>
          <w:p w14:paraId="09710761"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on Securing Public Web Servers</w:t>
            </w:r>
          </w:p>
        </w:tc>
        <w:tc>
          <w:tcPr>
            <w:tcW w:w="2160" w:type="dxa"/>
            <w:noWrap/>
            <w:hideMark/>
          </w:tcPr>
          <w:p w14:paraId="5034C2FE" w14:textId="39CB4E5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2007</w:t>
            </w:r>
          </w:p>
        </w:tc>
      </w:tr>
      <w:tr w:rsidR="005A362A" w:rsidRPr="0051711E" w14:paraId="6312B921" w14:textId="77777777" w:rsidTr="0051711E">
        <w:trPr>
          <w:trHeight w:val="300"/>
        </w:trPr>
        <w:tc>
          <w:tcPr>
            <w:tcW w:w="2245" w:type="dxa"/>
            <w:noWrap/>
            <w:hideMark/>
          </w:tcPr>
          <w:p w14:paraId="3EF235AF" w14:textId="6A5FA99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800-41 Rev. 1</w:t>
            </w:r>
          </w:p>
        </w:tc>
        <w:tc>
          <w:tcPr>
            <w:tcW w:w="5670" w:type="dxa"/>
            <w:hideMark/>
          </w:tcPr>
          <w:p w14:paraId="6D025D67"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on Firewalls and Firewall Policy</w:t>
            </w:r>
          </w:p>
        </w:tc>
        <w:tc>
          <w:tcPr>
            <w:tcW w:w="2160" w:type="dxa"/>
            <w:noWrap/>
            <w:hideMark/>
          </w:tcPr>
          <w:p w14:paraId="0EC628AA" w14:textId="7CEB115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2009</w:t>
            </w:r>
          </w:p>
        </w:tc>
      </w:tr>
      <w:tr w:rsidR="005A362A" w:rsidRPr="0051711E" w14:paraId="3AB1F8F8" w14:textId="77777777" w:rsidTr="0051711E">
        <w:trPr>
          <w:trHeight w:val="300"/>
        </w:trPr>
        <w:tc>
          <w:tcPr>
            <w:tcW w:w="2245" w:type="dxa"/>
            <w:noWrap/>
            <w:hideMark/>
          </w:tcPr>
          <w:p w14:paraId="3995AF68" w14:textId="6DA74D5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800-40 Rev. 4</w:t>
            </w:r>
          </w:p>
        </w:tc>
        <w:tc>
          <w:tcPr>
            <w:tcW w:w="5670" w:type="dxa"/>
            <w:hideMark/>
          </w:tcPr>
          <w:p w14:paraId="3E76EC84"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Enterprise Patch Management Planning: Preventive Maintenance for Technology</w:t>
            </w:r>
          </w:p>
        </w:tc>
        <w:tc>
          <w:tcPr>
            <w:tcW w:w="2160" w:type="dxa"/>
            <w:noWrap/>
            <w:hideMark/>
          </w:tcPr>
          <w:p w14:paraId="735C6595" w14:textId="4BE235E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April, 2022</w:t>
            </w:r>
          </w:p>
        </w:tc>
      </w:tr>
      <w:tr w:rsidR="005A362A" w:rsidRPr="0051711E" w14:paraId="5BCE64A3" w14:textId="77777777" w:rsidTr="0051711E">
        <w:trPr>
          <w:trHeight w:val="300"/>
        </w:trPr>
        <w:tc>
          <w:tcPr>
            <w:tcW w:w="2245" w:type="dxa"/>
            <w:noWrap/>
            <w:hideMark/>
          </w:tcPr>
          <w:p w14:paraId="76BEE45F" w14:textId="41A0F0B6"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800-39</w:t>
            </w:r>
          </w:p>
        </w:tc>
        <w:tc>
          <w:tcPr>
            <w:tcW w:w="5670" w:type="dxa"/>
            <w:hideMark/>
          </w:tcPr>
          <w:p w14:paraId="144C1417"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Managing Information Security Risk: Organization, Mission, and Information System View</w:t>
            </w:r>
          </w:p>
        </w:tc>
        <w:tc>
          <w:tcPr>
            <w:tcW w:w="2160" w:type="dxa"/>
            <w:noWrap/>
            <w:hideMark/>
          </w:tcPr>
          <w:p w14:paraId="45AB6855" w14:textId="0BF156AF"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2011</w:t>
            </w:r>
          </w:p>
        </w:tc>
      </w:tr>
      <w:tr w:rsidR="005A362A" w:rsidRPr="0051711E" w14:paraId="464943CA" w14:textId="77777777" w:rsidTr="0051711E">
        <w:trPr>
          <w:trHeight w:val="600"/>
        </w:trPr>
        <w:tc>
          <w:tcPr>
            <w:tcW w:w="2245" w:type="dxa"/>
            <w:noWrap/>
            <w:hideMark/>
          </w:tcPr>
          <w:p w14:paraId="0EEF176E" w14:textId="57F9440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800-38G</w:t>
            </w:r>
          </w:p>
        </w:tc>
        <w:tc>
          <w:tcPr>
            <w:tcW w:w="5670" w:type="dxa"/>
            <w:hideMark/>
          </w:tcPr>
          <w:p w14:paraId="0562802D" w14:textId="0ECFFF8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Block Cipher Modes of Operation: Methods for Format-Preserving Encryption (update August 4, 2016)</w:t>
            </w:r>
          </w:p>
        </w:tc>
        <w:tc>
          <w:tcPr>
            <w:tcW w:w="2160" w:type="dxa"/>
            <w:noWrap/>
            <w:hideMark/>
          </w:tcPr>
          <w:p w14:paraId="2EDBEE14" w14:textId="108DBE6A" w:rsidR="005A362A" w:rsidRPr="0051711E" w:rsidRDefault="009D7EAB" w:rsidP="005A362A">
            <w:pPr>
              <w:spacing w:before="100" w:beforeAutospacing="1" w:after="100" w:afterAutospacing="1"/>
              <w:rPr>
                <w:rFonts w:ascii="Times New Roman" w:hAnsi="Times New Roman"/>
                <w:sz w:val="22"/>
                <w:szCs w:val="22"/>
              </w:rPr>
            </w:pPr>
            <w:r>
              <w:rPr>
                <w:rFonts w:ascii="Times New Roman" w:hAnsi="Times New Roman"/>
                <w:sz w:val="22"/>
                <w:szCs w:val="22"/>
              </w:rPr>
              <w:t xml:space="preserve">August, </w:t>
            </w:r>
            <w:r w:rsidR="005A362A" w:rsidRPr="0051711E">
              <w:rPr>
                <w:rFonts w:ascii="Times New Roman" w:hAnsi="Times New Roman"/>
                <w:sz w:val="22"/>
                <w:szCs w:val="22"/>
              </w:rPr>
              <w:t>2016</w:t>
            </w:r>
          </w:p>
        </w:tc>
      </w:tr>
      <w:tr w:rsidR="005A362A" w:rsidRPr="0051711E" w14:paraId="65F99130" w14:textId="77777777" w:rsidTr="0051711E">
        <w:trPr>
          <w:trHeight w:val="300"/>
        </w:trPr>
        <w:tc>
          <w:tcPr>
            <w:tcW w:w="2245" w:type="dxa"/>
            <w:noWrap/>
            <w:hideMark/>
          </w:tcPr>
          <w:p w14:paraId="59573C61" w14:textId="3A5D887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800-38F</w:t>
            </w:r>
          </w:p>
        </w:tc>
        <w:tc>
          <w:tcPr>
            <w:tcW w:w="5670" w:type="dxa"/>
            <w:hideMark/>
          </w:tcPr>
          <w:p w14:paraId="02B43F27"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Block Cipher Modes of Operation: Methods for Key Wrapping</w:t>
            </w:r>
          </w:p>
        </w:tc>
        <w:tc>
          <w:tcPr>
            <w:tcW w:w="2160" w:type="dxa"/>
            <w:noWrap/>
            <w:hideMark/>
          </w:tcPr>
          <w:p w14:paraId="57E77829" w14:textId="5CC7151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2012</w:t>
            </w:r>
          </w:p>
        </w:tc>
      </w:tr>
      <w:tr w:rsidR="005A362A" w:rsidRPr="0051711E" w14:paraId="2489CD99" w14:textId="77777777" w:rsidTr="0051711E">
        <w:trPr>
          <w:trHeight w:val="600"/>
        </w:trPr>
        <w:tc>
          <w:tcPr>
            <w:tcW w:w="2245" w:type="dxa"/>
            <w:noWrap/>
            <w:hideMark/>
          </w:tcPr>
          <w:p w14:paraId="21945224" w14:textId="0350BAB4"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800-38E</w:t>
            </w:r>
          </w:p>
        </w:tc>
        <w:tc>
          <w:tcPr>
            <w:tcW w:w="5670" w:type="dxa"/>
            <w:hideMark/>
          </w:tcPr>
          <w:p w14:paraId="521FFA61" w14:textId="2466256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Block Cipher Modes of Operation: the XTS-AES Mode for Confidentiality on Storage Devices</w:t>
            </w:r>
            <w:r w:rsidR="0015490F">
              <w:rPr>
                <w:rFonts w:ascii="Times New Roman" w:hAnsi="Times New Roman"/>
                <w:sz w:val="22"/>
                <w:szCs w:val="22"/>
              </w:rPr>
              <w:t xml:space="preserve"> (</w:t>
            </w:r>
            <w:r w:rsidR="0015490F" w:rsidRPr="00AB2F5C">
              <w:rPr>
                <w:rFonts w:ascii="Times New Roman" w:hAnsi="Times New Roman"/>
                <w:i/>
                <w:iCs/>
                <w:sz w:val="22"/>
                <w:szCs w:val="22"/>
              </w:rPr>
              <w:t>please check</w:t>
            </w:r>
            <w:r w:rsidR="00806C60" w:rsidRPr="00AB2F5C">
              <w:rPr>
                <w:rFonts w:ascii="Times New Roman" w:hAnsi="Times New Roman"/>
                <w:i/>
                <w:iCs/>
                <w:sz w:val="22"/>
                <w:szCs w:val="22"/>
              </w:rPr>
              <w:t xml:space="preserve">: </w:t>
            </w:r>
            <w:hyperlink r:id="rId30" w:history="1">
              <w:r w:rsidR="00806C60" w:rsidRPr="00AB2F5C">
                <w:rPr>
                  <w:rStyle w:val="Hyperlink"/>
                  <w:rFonts w:ascii="Times New Roman" w:hAnsi="Times New Roman"/>
                  <w:i/>
                  <w:iCs/>
                  <w:sz w:val="22"/>
                  <w:szCs w:val="22"/>
                </w:rPr>
                <w:t>https://csrc.nist.gov/pubs/sp/800/38/e/final</w:t>
              </w:r>
            </w:hyperlink>
            <w:r w:rsidR="00806C60" w:rsidRPr="00AB2F5C">
              <w:rPr>
                <w:rFonts w:ascii="Times New Roman" w:hAnsi="Times New Roman"/>
                <w:i/>
                <w:iCs/>
                <w:sz w:val="22"/>
                <w:szCs w:val="22"/>
              </w:rPr>
              <w:t xml:space="preserve"> before using as it is </w:t>
            </w:r>
            <w:r w:rsidR="00356B39" w:rsidRPr="00AB2F5C">
              <w:rPr>
                <w:rFonts w:ascii="Times New Roman" w:hAnsi="Times New Roman"/>
                <w:i/>
                <w:iCs/>
                <w:sz w:val="22"/>
                <w:szCs w:val="22"/>
              </w:rPr>
              <w:t>slated for revision</w:t>
            </w:r>
            <w:r w:rsidR="00356B39">
              <w:rPr>
                <w:rFonts w:ascii="Times New Roman" w:hAnsi="Times New Roman"/>
                <w:sz w:val="22"/>
                <w:szCs w:val="22"/>
              </w:rPr>
              <w:t>)</w:t>
            </w:r>
          </w:p>
        </w:tc>
        <w:tc>
          <w:tcPr>
            <w:tcW w:w="2160" w:type="dxa"/>
            <w:noWrap/>
            <w:hideMark/>
          </w:tcPr>
          <w:p w14:paraId="2FD54A22" w14:textId="1B98BA44"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January, 2010</w:t>
            </w:r>
          </w:p>
        </w:tc>
      </w:tr>
      <w:tr w:rsidR="005A362A" w:rsidRPr="0051711E" w14:paraId="38073D65" w14:textId="77777777" w:rsidTr="0051711E">
        <w:trPr>
          <w:trHeight w:val="300"/>
        </w:trPr>
        <w:tc>
          <w:tcPr>
            <w:tcW w:w="2245" w:type="dxa"/>
            <w:noWrap/>
            <w:hideMark/>
          </w:tcPr>
          <w:p w14:paraId="05D64332" w14:textId="5682F46F"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800-38D</w:t>
            </w:r>
          </w:p>
        </w:tc>
        <w:tc>
          <w:tcPr>
            <w:tcW w:w="5670" w:type="dxa"/>
            <w:hideMark/>
          </w:tcPr>
          <w:p w14:paraId="07DC9109" w14:textId="49FBE90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Block Cipher Modes of Operation: Galois/Counter Mode (GCM) and GMAC</w:t>
            </w:r>
            <w:r w:rsidR="006F4227">
              <w:rPr>
                <w:rFonts w:ascii="Times New Roman" w:hAnsi="Times New Roman"/>
                <w:sz w:val="22"/>
                <w:szCs w:val="22"/>
              </w:rPr>
              <w:t xml:space="preserve"> </w:t>
            </w:r>
            <w:r w:rsidR="006F4227" w:rsidRPr="00AB2F5C">
              <w:rPr>
                <w:rFonts w:ascii="Times New Roman" w:hAnsi="Times New Roman"/>
                <w:i/>
                <w:iCs/>
                <w:sz w:val="22"/>
                <w:szCs w:val="22"/>
              </w:rPr>
              <w:t>(please check:</w:t>
            </w:r>
            <w:r w:rsidR="006F4227">
              <w:rPr>
                <w:rFonts w:ascii="Times New Roman" w:hAnsi="Times New Roman"/>
                <w:i/>
                <w:iCs/>
                <w:sz w:val="22"/>
                <w:szCs w:val="22"/>
              </w:rPr>
              <w:t xml:space="preserve"> </w:t>
            </w:r>
            <w:hyperlink r:id="rId31" w:history="1">
              <w:r w:rsidR="006F4227" w:rsidRPr="00AB2F5C">
                <w:rPr>
                  <w:rStyle w:val="Hyperlink"/>
                  <w:i/>
                  <w:iCs/>
                </w:rPr>
                <w:t>https://csrc.nist.gov/pubs/sp/800/38/d/final</w:t>
              </w:r>
            </w:hyperlink>
            <w:r w:rsidR="006F4227">
              <w:rPr>
                <w:rFonts w:ascii="Times New Roman" w:hAnsi="Times New Roman"/>
                <w:i/>
                <w:iCs/>
                <w:sz w:val="22"/>
                <w:szCs w:val="22"/>
              </w:rPr>
              <w:t xml:space="preserve"> </w:t>
            </w:r>
            <w:r w:rsidR="006F4227" w:rsidRPr="00EC4271">
              <w:rPr>
                <w:rFonts w:ascii="Times New Roman" w:hAnsi="Times New Roman"/>
                <w:i/>
                <w:iCs/>
                <w:sz w:val="22"/>
                <w:szCs w:val="22"/>
              </w:rPr>
              <w:t>before using as it is slated for revision</w:t>
            </w:r>
            <w:r w:rsidR="006F4227">
              <w:rPr>
                <w:rFonts w:ascii="Times New Roman" w:hAnsi="Times New Roman"/>
                <w:sz w:val="22"/>
                <w:szCs w:val="22"/>
              </w:rPr>
              <w:t>)</w:t>
            </w:r>
          </w:p>
        </w:tc>
        <w:tc>
          <w:tcPr>
            <w:tcW w:w="2160" w:type="dxa"/>
            <w:noWrap/>
            <w:hideMark/>
          </w:tcPr>
          <w:p w14:paraId="33B4BEC4" w14:textId="0E8085F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 2007</w:t>
            </w:r>
          </w:p>
        </w:tc>
      </w:tr>
      <w:tr w:rsidR="005A362A" w:rsidRPr="0051711E" w14:paraId="1F07C1CD" w14:textId="77777777" w:rsidTr="0051711E">
        <w:trPr>
          <w:trHeight w:val="600"/>
        </w:trPr>
        <w:tc>
          <w:tcPr>
            <w:tcW w:w="2245" w:type="dxa"/>
            <w:noWrap/>
            <w:hideMark/>
          </w:tcPr>
          <w:p w14:paraId="0ABC827C" w14:textId="7C5A7A99"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800-38C</w:t>
            </w:r>
          </w:p>
        </w:tc>
        <w:tc>
          <w:tcPr>
            <w:tcW w:w="5670" w:type="dxa"/>
            <w:hideMark/>
          </w:tcPr>
          <w:p w14:paraId="7CE68165" w14:textId="35D01AE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Block Cipher Modes of Operation: the CCM Mode for Authentication and Confidentiality (Updated 07-20-2007)</w:t>
            </w:r>
            <w:r w:rsidR="00B4785F">
              <w:rPr>
                <w:rFonts w:ascii="Times New Roman" w:hAnsi="Times New Roman"/>
                <w:sz w:val="22"/>
                <w:szCs w:val="22"/>
              </w:rPr>
              <w:t xml:space="preserve">. </w:t>
            </w:r>
            <w:r w:rsidR="00B4785F" w:rsidRPr="00AB2F5C">
              <w:rPr>
                <w:rFonts w:ascii="Times New Roman" w:hAnsi="Times New Roman"/>
                <w:i/>
                <w:iCs/>
                <w:sz w:val="22"/>
                <w:szCs w:val="22"/>
              </w:rPr>
              <w:t xml:space="preserve">Please check: </w:t>
            </w:r>
            <w:r w:rsidR="00B4785F" w:rsidRPr="00AB2F5C">
              <w:rPr>
                <w:i/>
                <w:iCs/>
              </w:rPr>
              <w:t xml:space="preserve"> </w:t>
            </w:r>
            <w:hyperlink r:id="rId32" w:history="1">
              <w:r w:rsidR="00B4785F" w:rsidRPr="00AB2F5C">
                <w:rPr>
                  <w:rStyle w:val="Hyperlink"/>
                  <w:rFonts w:ascii="Times New Roman" w:hAnsi="Times New Roman"/>
                  <w:i/>
                  <w:iCs/>
                  <w:sz w:val="22"/>
                  <w:szCs w:val="22"/>
                </w:rPr>
                <w:t>https://csrc.nist.gov/pubs/sp/800/38/c/upd1/final</w:t>
              </w:r>
            </w:hyperlink>
            <w:r w:rsidR="00B4785F" w:rsidRPr="00AB2F5C">
              <w:rPr>
                <w:rFonts w:ascii="Times New Roman" w:hAnsi="Times New Roman"/>
                <w:i/>
                <w:iCs/>
                <w:sz w:val="22"/>
                <w:szCs w:val="22"/>
              </w:rPr>
              <w:t xml:space="preserve"> </w:t>
            </w:r>
            <w:r w:rsidR="00B4785F" w:rsidRPr="00B4785F">
              <w:rPr>
                <w:rFonts w:ascii="Times New Roman" w:hAnsi="Times New Roman"/>
                <w:i/>
                <w:iCs/>
                <w:sz w:val="22"/>
                <w:szCs w:val="22"/>
              </w:rPr>
              <w:t>before using as it is slated for revision</w:t>
            </w:r>
            <w:r w:rsidR="00B4785F" w:rsidRPr="00AB2F5C">
              <w:rPr>
                <w:rFonts w:ascii="Times New Roman" w:hAnsi="Times New Roman"/>
                <w:i/>
                <w:iCs/>
                <w:sz w:val="22"/>
                <w:szCs w:val="22"/>
              </w:rPr>
              <w:t>)</w:t>
            </w:r>
          </w:p>
        </w:tc>
        <w:tc>
          <w:tcPr>
            <w:tcW w:w="2160" w:type="dxa"/>
            <w:noWrap/>
            <w:hideMark/>
          </w:tcPr>
          <w:p w14:paraId="31FF024B" w14:textId="78D7D8DF"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2004</w:t>
            </w:r>
          </w:p>
        </w:tc>
      </w:tr>
      <w:tr w:rsidR="005A362A" w:rsidRPr="0051711E" w14:paraId="247501C2" w14:textId="77777777" w:rsidTr="0051711E">
        <w:trPr>
          <w:trHeight w:val="300"/>
        </w:trPr>
        <w:tc>
          <w:tcPr>
            <w:tcW w:w="2245" w:type="dxa"/>
            <w:noWrap/>
            <w:hideMark/>
          </w:tcPr>
          <w:p w14:paraId="0F9C51E7" w14:textId="41D25025"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800-38B</w:t>
            </w:r>
          </w:p>
        </w:tc>
        <w:tc>
          <w:tcPr>
            <w:tcW w:w="5670" w:type="dxa"/>
            <w:hideMark/>
          </w:tcPr>
          <w:p w14:paraId="7AFEB480" w14:textId="0299DC5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Block Cipher Modes of Operation: the CMAC Mode for Authentication (Updated 10-06-2016)</w:t>
            </w:r>
          </w:p>
        </w:tc>
        <w:tc>
          <w:tcPr>
            <w:tcW w:w="2160" w:type="dxa"/>
            <w:noWrap/>
            <w:hideMark/>
          </w:tcPr>
          <w:p w14:paraId="185F8B70" w14:textId="3EF7BF3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May, 2005</w:t>
            </w:r>
          </w:p>
        </w:tc>
      </w:tr>
      <w:tr w:rsidR="005A362A" w:rsidRPr="0051711E" w14:paraId="7B9DC59A" w14:textId="77777777" w:rsidTr="0051711E">
        <w:trPr>
          <w:trHeight w:val="600"/>
        </w:trPr>
        <w:tc>
          <w:tcPr>
            <w:tcW w:w="2245" w:type="dxa"/>
            <w:noWrap/>
            <w:hideMark/>
          </w:tcPr>
          <w:p w14:paraId="0D6E2F16" w14:textId="4FE3B21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800-38A Addendum</w:t>
            </w:r>
          </w:p>
        </w:tc>
        <w:tc>
          <w:tcPr>
            <w:tcW w:w="5670" w:type="dxa"/>
            <w:hideMark/>
          </w:tcPr>
          <w:p w14:paraId="5711280C"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Block Cipher Modes of Operation: Three Variants of Ciphertext Stealing for CBC Mode</w:t>
            </w:r>
          </w:p>
        </w:tc>
        <w:tc>
          <w:tcPr>
            <w:tcW w:w="2160" w:type="dxa"/>
            <w:noWrap/>
            <w:hideMark/>
          </w:tcPr>
          <w:p w14:paraId="483A3205" w14:textId="490A179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 2010</w:t>
            </w:r>
          </w:p>
        </w:tc>
      </w:tr>
      <w:tr w:rsidR="005A362A" w:rsidRPr="0051711E" w14:paraId="5A2D8979" w14:textId="77777777" w:rsidTr="0051711E">
        <w:trPr>
          <w:trHeight w:val="300"/>
        </w:trPr>
        <w:tc>
          <w:tcPr>
            <w:tcW w:w="2245" w:type="dxa"/>
            <w:noWrap/>
            <w:hideMark/>
          </w:tcPr>
          <w:p w14:paraId="6C074D56" w14:textId="2804751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800-38A</w:t>
            </w:r>
          </w:p>
        </w:tc>
        <w:tc>
          <w:tcPr>
            <w:tcW w:w="5670" w:type="dxa"/>
            <w:hideMark/>
          </w:tcPr>
          <w:p w14:paraId="6F2ECB35"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Recommendation for Block Cipher Modes of Operation: Methods and Techniques</w:t>
            </w:r>
          </w:p>
        </w:tc>
        <w:tc>
          <w:tcPr>
            <w:tcW w:w="2160" w:type="dxa"/>
            <w:noWrap/>
            <w:hideMark/>
          </w:tcPr>
          <w:p w14:paraId="7136B0E7" w14:textId="702C42A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2001</w:t>
            </w:r>
          </w:p>
        </w:tc>
      </w:tr>
      <w:tr w:rsidR="005A362A" w:rsidRPr="0051711E" w14:paraId="49C77CCB" w14:textId="77777777" w:rsidTr="0051711E">
        <w:trPr>
          <w:trHeight w:val="600"/>
        </w:trPr>
        <w:tc>
          <w:tcPr>
            <w:tcW w:w="2245" w:type="dxa"/>
            <w:noWrap/>
            <w:hideMark/>
          </w:tcPr>
          <w:p w14:paraId="225145DF" w14:textId="5CB8825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800-37 Rev. 2</w:t>
            </w:r>
          </w:p>
        </w:tc>
        <w:tc>
          <w:tcPr>
            <w:tcW w:w="5670" w:type="dxa"/>
            <w:hideMark/>
          </w:tcPr>
          <w:p w14:paraId="22F25362"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Risk Management Framework for Information Systems and Organizations: A System Life Cycle Approach for Security and Privacy</w:t>
            </w:r>
          </w:p>
        </w:tc>
        <w:tc>
          <w:tcPr>
            <w:tcW w:w="2160" w:type="dxa"/>
            <w:noWrap/>
            <w:hideMark/>
          </w:tcPr>
          <w:p w14:paraId="45758DA3" w14:textId="73997B3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December, 2018</w:t>
            </w:r>
          </w:p>
        </w:tc>
      </w:tr>
      <w:tr w:rsidR="005A362A" w:rsidRPr="0051711E" w14:paraId="107EA485" w14:textId="77777777" w:rsidTr="0051711E">
        <w:trPr>
          <w:trHeight w:val="300"/>
        </w:trPr>
        <w:tc>
          <w:tcPr>
            <w:tcW w:w="2245" w:type="dxa"/>
            <w:noWrap/>
            <w:hideMark/>
          </w:tcPr>
          <w:p w14:paraId="7E1DBE65" w14:textId="79D9F7B6"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800-35</w:t>
            </w:r>
          </w:p>
        </w:tc>
        <w:tc>
          <w:tcPr>
            <w:tcW w:w="5670" w:type="dxa"/>
            <w:hideMark/>
          </w:tcPr>
          <w:p w14:paraId="561E1A6E"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to Information Technology Security Services</w:t>
            </w:r>
          </w:p>
        </w:tc>
        <w:tc>
          <w:tcPr>
            <w:tcW w:w="2160" w:type="dxa"/>
            <w:noWrap/>
            <w:hideMark/>
          </w:tcPr>
          <w:p w14:paraId="5BE8E3F9" w14:textId="10B239F3"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October, 2003</w:t>
            </w:r>
          </w:p>
        </w:tc>
      </w:tr>
      <w:tr w:rsidR="005A362A" w:rsidRPr="0051711E" w14:paraId="026E8A47" w14:textId="77777777" w:rsidTr="0051711E">
        <w:trPr>
          <w:trHeight w:val="300"/>
        </w:trPr>
        <w:tc>
          <w:tcPr>
            <w:tcW w:w="2245" w:type="dxa"/>
            <w:noWrap/>
            <w:hideMark/>
          </w:tcPr>
          <w:p w14:paraId="35BBE856" w14:textId="53DBB5B1"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800-34 Rev. 1</w:t>
            </w:r>
          </w:p>
        </w:tc>
        <w:tc>
          <w:tcPr>
            <w:tcW w:w="5670" w:type="dxa"/>
            <w:hideMark/>
          </w:tcPr>
          <w:p w14:paraId="04CCEE88"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Contingency Planning Guide for Federal Information Systems</w:t>
            </w:r>
          </w:p>
        </w:tc>
        <w:tc>
          <w:tcPr>
            <w:tcW w:w="2160" w:type="dxa"/>
            <w:noWrap/>
            <w:hideMark/>
          </w:tcPr>
          <w:p w14:paraId="44E78F3A" w14:textId="007DA352"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November, 2010</w:t>
            </w:r>
          </w:p>
        </w:tc>
      </w:tr>
      <w:tr w:rsidR="005A362A" w:rsidRPr="0051711E" w14:paraId="56B5D7CF" w14:textId="77777777" w:rsidTr="0051711E">
        <w:trPr>
          <w:trHeight w:val="300"/>
        </w:trPr>
        <w:tc>
          <w:tcPr>
            <w:tcW w:w="2245" w:type="dxa"/>
            <w:noWrap/>
            <w:hideMark/>
          </w:tcPr>
          <w:p w14:paraId="3F58231D" w14:textId="66A5A08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800-30 Rev. 1</w:t>
            </w:r>
          </w:p>
        </w:tc>
        <w:tc>
          <w:tcPr>
            <w:tcW w:w="5670" w:type="dxa"/>
            <w:hideMark/>
          </w:tcPr>
          <w:p w14:paraId="3347E4E1"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for Conducting Risk Assessments</w:t>
            </w:r>
          </w:p>
        </w:tc>
        <w:tc>
          <w:tcPr>
            <w:tcW w:w="2160" w:type="dxa"/>
            <w:noWrap/>
            <w:hideMark/>
          </w:tcPr>
          <w:p w14:paraId="6824614E" w14:textId="67F47A8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September, 2012</w:t>
            </w:r>
          </w:p>
        </w:tc>
      </w:tr>
      <w:tr w:rsidR="005A362A" w:rsidRPr="0051711E" w14:paraId="5E22916C" w14:textId="77777777" w:rsidTr="0051711E">
        <w:trPr>
          <w:trHeight w:val="300"/>
        </w:trPr>
        <w:tc>
          <w:tcPr>
            <w:tcW w:w="2245" w:type="dxa"/>
            <w:noWrap/>
            <w:hideMark/>
          </w:tcPr>
          <w:p w14:paraId="7268677D" w14:textId="4468FD3B"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800-28 Version 2</w:t>
            </w:r>
          </w:p>
        </w:tc>
        <w:tc>
          <w:tcPr>
            <w:tcW w:w="5670" w:type="dxa"/>
            <w:hideMark/>
          </w:tcPr>
          <w:p w14:paraId="2A57130F"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Guidelines on Active Content and Mobile Code</w:t>
            </w:r>
          </w:p>
        </w:tc>
        <w:tc>
          <w:tcPr>
            <w:tcW w:w="2160" w:type="dxa"/>
            <w:noWrap/>
            <w:hideMark/>
          </w:tcPr>
          <w:p w14:paraId="6982E89C" w14:textId="467DCBD0"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March, 2008</w:t>
            </w:r>
          </w:p>
        </w:tc>
      </w:tr>
      <w:tr w:rsidR="005A362A" w:rsidRPr="0051711E" w14:paraId="565F5BDD" w14:textId="77777777" w:rsidTr="0051711E">
        <w:trPr>
          <w:trHeight w:val="600"/>
        </w:trPr>
        <w:tc>
          <w:tcPr>
            <w:tcW w:w="2245" w:type="dxa"/>
            <w:noWrap/>
            <w:hideMark/>
          </w:tcPr>
          <w:p w14:paraId="4EBABAD9" w14:textId="24DE1378"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800-22 Rev. 1a</w:t>
            </w:r>
          </w:p>
        </w:tc>
        <w:tc>
          <w:tcPr>
            <w:tcW w:w="5670" w:type="dxa"/>
            <w:hideMark/>
          </w:tcPr>
          <w:p w14:paraId="6C9F0294"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 Statistical Test Suite for Random and Pseudorandom Number Generators for Cryptographic Applications</w:t>
            </w:r>
          </w:p>
        </w:tc>
        <w:tc>
          <w:tcPr>
            <w:tcW w:w="2160" w:type="dxa"/>
            <w:noWrap/>
            <w:hideMark/>
          </w:tcPr>
          <w:p w14:paraId="2B32C940" w14:textId="2F16D99E"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April, 2010</w:t>
            </w:r>
          </w:p>
        </w:tc>
      </w:tr>
      <w:tr w:rsidR="005A362A" w:rsidRPr="0051711E" w14:paraId="2CCEC20A" w14:textId="77777777" w:rsidTr="0051711E">
        <w:trPr>
          <w:trHeight w:val="300"/>
        </w:trPr>
        <w:tc>
          <w:tcPr>
            <w:tcW w:w="2245" w:type="dxa"/>
            <w:noWrap/>
            <w:hideMark/>
          </w:tcPr>
          <w:p w14:paraId="089AD7B3" w14:textId="17F7722D"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800-18 Rev. 1</w:t>
            </w:r>
          </w:p>
        </w:tc>
        <w:tc>
          <w:tcPr>
            <w:tcW w:w="5670" w:type="dxa"/>
            <w:hideMark/>
          </w:tcPr>
          <w:p w14:paraId="3751A5B3"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Guide for Developing Security Plans for Federal Information Systems</w:t>
            </w:r>
          </w:p>
        </w:tc>
        <w:tc>
          <w:tcPr>
            <w:tcW w:w="2160" w:type="dxa"/>
            <w:noWrap/>
            <w:hideMark/>
          </w:tcPr>
          <w:p w14:paraId="524E9C4B" w14:textId="20179284"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February, 2006</w:t>
            </w:r>
          </w:p>
        </w:tc>
      </w:tr>
      <w:tr w:rsidR="005A362A" w:rsidRPr="0051711E" w14:paraId="39B52834" w14:textId="77777777" w:rsidTr="0051711E">
        <w:trPr>
          <w:trHeight w:val="300"/>
        </w:trPr>
        <w:tc>
          <w:tcPr>
            <w:tcW w:w="2245" w:type="dxa"/>
            <w:noWrap/>
            <w:hideMark/>
          </w:tcPr>
          <w:p w14:paraId="458CD0EB" w14:textId="11D2247A"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SP 800-12 Rev. 1</w:t>
            </w:r>
          </w:p>
        </w:tc>
        <w:tc>
          <w:tcPr>
            <w:tcW w:w="5670" w:type="dxa"/>
            <w:hideMark/>
          </w:tcPr>
          <w:p w14:paraId="463794EC" w14:textId="7777777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An Introduction to Information Security</w:t>
            </w:r>
          </w:p>
        </w:tc>
        <w:tc>
          <w:tcPr>
            <w:tcW w:w="2160" w:type="dxa"/>
            <w:noWrap/>
            <w:hideMark/>
          </w:tcPr>
          <w:p w14:paraId="5D58FB7F" w14:textId="4358C647" w:rsidR="005A362A" w:rsidRPr="0051711E" w:rsidRDefault="005A362A" w:rsidP="005A362A">
            <w:pPr>
              <w:spacing w:before="100" w:beforeAutospacing="1" w:after="100" w:afterAutospacing="1"/>
              <w:rPr>
                <w:rFonts w:ascii="Times New Roman" w:hAnsi="Times New Roman"/>
                <w:sz w:val="22"/>
                <w:szCs w:val="22"/>
              </w:rPr>
            </w:pPr>
            <w:r w:rsidRPr="0051711E">
              <w:rPr>
                <w:rFonts w:ascii="Times New Roman" w:hAnsi="Times New Roman"/>
                <w:sz w:val="22"/>
                <w:szCs w:val="22"/>
              </w:rPr>
              <w:t>June, 2017</w:t>
            </w:r>
          </w:p>
        </w:tc>
      </w:tr>
    </w:tbl>
    <w:p w14:paraId="12F8A2B6" w14:textId="77777777" w:rsidR="00415E72" w:rsidRPr="0051711E" w:rsidRDefault="00415E72" w:rsidP="00415E72">
      <w:pPr>
        <w:shd w:val="clear" w:color="auto" w:fill="FFFFFF"/>
        <w:rPr>
          <w:rFonts w:ascii="Times New Roman" w:eastAsia="Times New Roman" w:hAnsi="Times New Roman"/>
          <w:b/>
          <w:bCs/>
          <w:i/>
          <w:iCs/>
          <w:color w:val="333333"/>
          <w:sz w:val="22"/>
          <w:szCs w:val="22"/>
          <w:lang w:val="en"/>
        </w:rPr>
      </w:pPr>
    </w:p>
    <w:sectPr w:rsidR="00415E72" w:rsidRPr="0051711E" w:rsidSect="00ED76CE">
      <w:headerReference w:type="default" r:id="rId33"/>
      <w:footerReference w:type="even" r:id="rId34"/>
      <w:footerReference w:type="default" r:id="rId35"/>
      <w:head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0EDC" w14:textId="77777777" w:rsidR="002D0A78" w:rsidRDefault="002D0A78" w:rsidP="002F5809">
      <w:r>
        <w:separator/>
      </w:r>
    </w:p>
  </w:endnote>
  <w:endnote w:type="continuationSeparator" w:id="0">
    <w:p w14:paraId="136635D4" w14:textId="77777777" w:rsidR="002D0A78" w:rsidRDefault="002D0A78" w:rsidP="002F5809">
      <w:r>
        <w:continuationSeparator/>
      </w:r>
    </w:p>
  </w:endnote>
  <w:endnote w:type="continuationNotice" w:id="1">
    <w:p w14:paraId="5354BBF5" w14:textId="77777777" w:rsidR="002D0A78" w:rsidRDefault="002D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81B5" w14:textId="77777777" w:rsidR="00415E72" w:rsidRDefault="00415E72" w:rsidP="007B1BE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C791DC" w14:textId="77777777" w:rsidR="00415E72" w:rsidRDefault="00415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DF96" w14:textId="1202D2C5" w:rsidR="00415E72" w:rsidRPr="00AB2F5C" w:rsidRDefault="00415E72" w:rsidP="007B1BEA">
    <w:pPr>
      <w:pStyle w:val="Footer"/>
      <w:framePr w:wrap="none" w:vAnchor="text" w:hAnchor="margin" w:xAlign="center" w:y="1"/>
      <w:rPr>
        <w:rStyle w:val="PageNumber"/>
        <w:rFonts w:ascii="Times New Roman" w:hAnsi="Times New Roman"/>
        <w:sz w:val="22"/>
        <w:szCs w:val="22"/>
      </w:rPr>
    </w:pPr>
    <w:r w:rsidRPr="00AB2F5C">
      <w:rPr>
        <w:rStyle w:val="PageNumber"/>
        <w:rFonts w:ascii="Times New Roman" w:hAnsi="Times New Roman"/>
        <w:sz w:val="22"/>
        <w:szCs w:val="22"/>
      </w:rPr>
      <w:fldChar w:fldCharType="begin"/>
    </w:r>
    <w:r w:rsidRPr="00AB2F5C">
      <w:rPr>
        <w:rStyle w:val="PageNumber"/>
        <w:rFonts w:ascii="Times New Roman" w:hAnsi="Times New Roman"/>
        <w:sz w:val="22"/>
        <w:szCs w:val="22"/>
      </w:rPr>
      <w:instrText xml:space="preserve">PAGE  </w:instrText>
    </w:r>
    <w:r w:rsidRPr="00AB2F5C">
      <w:rPr>
        <w:rStyle w:val="PageNumber"/>
        <w:rFonts w:ascii="Times New Roman" w:hAnsi="Times New Roman"/>
        <w:sz w:val="22"/>
        <w:szCs w:val="22"/>
      </w:rPr>
      <w:fldChar w:fldCharType="separate"/>
    </w:r>
    <w:r w:rsidR="00A27AB0" w:rsidRPr="00AB2F5C">
      <w:rPr>
        <w:rStyle w:val="PageNumber"/>
        <w:rFonts w:ascii="Times New Roman" w:hAnsi="Times New Roman"/>
        <w:noProof/>
        <w:sz w:val="22"/>
        <w:szCs w:val="22"/>
      </w:rPr>
      <w:t>3</w:t>
    </w:r>
    <w:r w:rsidRPr="00AB2F5C">
      <w:rPr>
        <w:rStyle w:val="PageNumber"/>
        <w:rFonts w:ascii="Times New Roman" w:hAnsi="Times New Roman"/>
        <w:sz w:val="22"/>
        <w:szCs w:val="22"/>
      </w:rPr>
      <w:fldChar w:fldCharType="end"/>
    </w:r>
  </w:p>
  <w:p w14:paraId="167DD7DF" w14:textId="77777777" w:rsidR="00415E72" w:rsidRDefault="00415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F9A6" w14:textId="77777777" w:rsidR="002D0A78" w:rsidRDefault="002D0A78" w:rsidP="002F5809">
      <w:r>
        <w:separator/>
      </w:r>
    </w:p>
  </w:footnote>
  <w:footnote w:type="continuationSeparator" w:id="0">
    <w:p w14:paraId="4EF18A09" w14:textId="77777777" w:rsidR="002D0A78" w:rsidRDefault="002D0A78" w:rsidP="002F5809">
      <w:r>
        <w:continuationSeparator/>
      </w:r>
    </w:p>
  </w:footnote>
  <w:footnote w:type="continuationNotice" w:id="1">
    <w:p w14:paraId="4EF9C8DA" w14:textId="77777777" w:rsidR="002D0A78" w:rsidRDefault="002D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2C1A" w14:textId="187D8F19" w:rsidR="00415E72" w:rsidRPr="00AB2F5C" w:rsidRDefault="00415E72" w:rsidP="002F5809">
    <w:pPr>
      <w:pStyle w:val="BodyText"/>
      <w:tabs>
        <w:tab w:val="center" w:pos="4680"/>
        <w:tab w:val="right" w:pos="9180"/>
      </w:tabs>
      <w:rPr>
        <w:rFonts w:cs="Times New Roman"/>
        <w:b/>
        <w:color w:val="000000" w:themeColor="text1"/>
        <w:sz w:val="24"/>
        <w:szCs w:val="20"/>
      </w:rPr>
    </w:pPr>
    <w:r w:rsidRPr="002F5809">
      <w:rPr>
        <w:rFonts w:ascii="Arial" w:hAnsi="Arial" w:cs="Arial"/>
        <w:b/>
        <w:color w:val="000000" w:themeColor="text1"/>
        <w:sz w:val="24"/>
        <w:szCs w:val="20"/>
      </w:rPr>
      <w:tab/>
    </w:r>
    <w:r w:rsidR="009C5F79" w:rsidRPr="00AB2F5C">
      <w:rPr>
        <w:rFonts w:cs="Times New Roman"/>
        <w:b/>
        <w:color w:val="000000" w:themeColor="text1"/>
        <w:sz w:val="24"/>
        <w:szCs w:val="20"/>
      </w:rPr>
      <w:t>Cybersecurity Policy Reference</w:t>
    </w:r>
    <w:r w:rsidRPr="00AB2F5C">
      <w:rPr>
        <w:rFonts w:cs="Times New Roman"/>
        <w:b/>
        <w:color w:val="000000" w:themeColor="text1"/>
        <w:sz w:val="24"/>
        <w:szCs w:val="20"/>
      </w:rPr>
      <w:tab/>
    </w:r>
  </w:p>
  <w:p w14:paraId="1BDD437A" w14:textId="77777777" w:rsidR="00415E72" w:rsidRDefault="00415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6256" w14:textId="02B7DE35" w:rsidR="00415E72" w:rsidRPr="00AB2F5C" w:rsidRDefault="00C87367">
    <w:pPr>
      <w:pStyle w:val="Header"/>
      <w:rPr>
        <w:rFonts w:ascii="Times New Roman" w:hAnsi="Times New Roman"/>
      </w:rPr>
    </w:pPr>
    <w:r w:rsidRPr="00AB2F5C">
      <w:rPr>
        <w:rFonts w:ascii="Times New Roman" w:hAnsi="Times New Roman"/>
      </w:rPr>
      <w:t>Cybersecurity Policy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01D2"/>
    <w:multiLevelType w:val="hybridMultilevel"/>
    <w:tmpl w:val="1746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127FB"/>
    <w:multiLevelType w:val="multilevel"/>
    <w:tmpl w:val="E0D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E2E22"/>
    <w:multiLevelType w:val="multilevel"/>
    <w:tmpl w:val="F88A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A3A61"/>
    <w:multiLevelType w:val="multilevel"/>
    <w:tmpl w:val="8F9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F4426"/>
    <w:multiLevelType w:val="multilevel"/>
    <w:tmpl w:val="619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E0ED5"/>
    <w:multiLevelType w:val="multilevel"/>
    <w:tmpl w:val="0902FF00"/>
    <w:lvl w:ilvl="0">
      <w:start w:val="3"/>
      <w:numFmt w:val="upperLetter"/>
      <w:suff w:val="space"/>
      <w:lvlText w:val="Appendix %1"/>
      <w:lvlJc w:val="left"/>
      <w:pPr>
        <w:ind w:left="0" w:firstLine="0"/>
      </w:pPr>
      <w:rPr>
        <w:rFonts w:hint="default"/>
      </w:rPr>
    </w:lvl>
    <w:lvl w:ilvl="1">
      <w:start w:val="1"/>
      <w:numFmt w:val="decimal"/>
      <w:suff w:val="space"/>
      <w:lvlText w:val="D.%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577141E0"/>
    <w:multiLevelType w:val="multilevel"/>
    <w:tmpl w:val="D9D6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A4EC3"/>
    <w:multiLevelType w:val="multilevel"/>
    <w:tmpl w:val="A2D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5F241D"/>
    <w:multiLevelType w:val="multilevel"/>
    <w:tmpl w:val="3740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5769">
    <w:abstractNumId w:val="3"/>
  </w:num>
  <w:num w:numId="2" w16cid:durableId="1149244417">
    <w:abstractNumId w:val="1"/>
  </w:num>
  <w:num w:numId="3" w16cid:durableId="492140055">
    <w:abstractNumId w:val="8"/>
  </w:num>
  <w:num w:numId="4" w16cid:durableId="1547839392">
    <w:abstractNumId w:val="6"/>
  </w:num>
  <w:num w:numId="5" w16cid:durableId="866256599">
    <w:abstractNumId w:val="7"/>
  </w:num>
  <w:num w:numId="6" w16cid:durableId="840582811">
    <w:abstractNumId w:val="4"/>
  </w:num>
  <w:num w:numId="7" w16cid:durableId="5593593">
    <w:abstractNumId w:val="2"/>
  </w:num>
  <w:num w:numId="8" w16cid:durableId="1632399066">
    <w:abstractNumId w:val="5"/>
  </w:num>
  <w:num w:numId="9" w16cid:durableId="111957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92"/>
    <w:rsid w:val="00000EFB"/>
    <w:rsid w:val="00001D4F"/>
    <w:rsid w:val="000028FD"/>
    <w:rsid w:val="00005E9D"/>
    <w:rsid w:val="00007788"/>
    <w:rsid w:val="00017F0F"/>
    <w:rsid w:val="00020CA7"/>
    <w:rsid w:val="0002465B"/>
    <w:rsid w:val="0002629F"/>
    <w:rsid w:val="00030B2A"/>
    <w:rsid w:val="0003153E"/>
    <w:rsid w:val="00035891"/>
    <w:rsid w:val="00040229"/>
    <w:rsid w:val="00045C9B"/>
    <w:rsid w:val="000463BE"/>
    <w:rsid w:val="0004660E"/>
    <w:rsid w:val="0005001C"/>
    <w:rsid w:val="00055F16"/>
    <w:rsid w:val="000565CB"/>
    <w:rsid w:val="0006116B"/>
    <w:rsid w:val="00061A03"/>
    <w:rsid w:val="0006309F"/>
    <w:rsid w:val="00065270"/>
    <w:rsid w:val="000679CA"/>
    <w:rsid w:val="000724B6"/>
    <w:rsid w:val="00072C6E"/>
    <w:rsid w:val="00080498"/>
    <w:rsid w:val="00080868"/>
    <w:rsid w:val="00092BB9"/>
    <w:rsid w:val="000A221E"/>
    <w:rsid w:val="000B4123"/>
    <w:rsid w:val="000B45C0"/>
    <w:rsid w:val="000D187D"/>
    <w:rsid w:val="000D2A7B"/>
    <w:rsid w:val="000D621C"/>
    <w:rsid w:val="000D73C4"/>
    <w:rsid w:val="000D7BD9"/>
    <w:rsid w:val="000E0243"/>
    <w:rsid w:val="000E33BF"/>
    <w:rsid w:val="000E37D3"/>
    <w:rsid w:val="000E7D30"/>
    <w:rsid w:val="000F3BC5"/>
    <w:rsid w:val="00110A64"/>
    <w:rsid w:val="001241CE"/>
    <w:rsid w:val="0012553A"/>
    <w:rsid w:val="00125EC4"/>
    <w:rsid w:val="00134705"/>
    <w:rsid w:val="00135374"/>
    <w:rsid w:val="00135CA5"/>
    <w:rsid w:val="00145D5A"/>
    <w:rsid w:val="001505DF"/>
    <w:rsid w:val="00151372"/>
    <w:rsid w:val="0015490F"/>
    <w:rsid w:val="00160977"/>
    <w:rsid w:val="00170245"/>
    <w:rsid w:val="001727D3"/>
    <w:rsid w:val="0017484B"/>
    <w:rsid w:val="00177FC6"/>
    <w:rsid w:val="001812C2"/>
    <w:rsid w:val="00182C53"/>
    <w:rsid w:val="00187507"/>
    <w:rsid w:val="00190BC2"/>
    <w:rsid w:val="001A0F6C"/>
    <w:rsid w:val="001A2E17"/>
    <w:rsid w:val="001C0CD5"/>
    <w:rsid w:val="001C4189"/>
    <w:rsid w:val="001D4708"/>
    <w:rsid w:val="001E2B47"/>
    <w:rsid w:val="001F0120"/>
    <w:rsid w:val="001F01EC"/>
    <w:rsid w:val="00201A14"/>
    <w:rsid w:val="00201AEB"/>
    <w:rsid w:val="00204508"/>
    <w:rsid w:val="00212B30"/>
    <w:rsid w:val="002138A0"/>
    <w:rsid w:val="00216352"/>
    <w:rsid w:val="002175D9"/>
    <w:rsid w:val="00224ECC"/>
    <w:rsid w:val="00227055"/>
    <w:rsid w:val="0023137B"/>
    <w:rsid w:val="00234758"/>
    <w:rsid w:val="00236B5E"/>
    <w:rsid w:val="00242C11"/>
    <w:rsid w:val="00246776"/>
    <w:rsid w:val="00247C6C"/>
    <w:rsid w:val="00250BED"/>
    <w:rsid w:val="00251376"/>
    <w:rsid w:val="00255550"/>
    <w:rsid w:val="002556E6"/>
    <w:rsid w:val="002608A8"/>
    <w:rsid w:val="002609A3"/>
    <w:rsid w:val="002702D0"/>
    <w:rsid w:val="00272FF3"/>
    <w:rsid w:val="0027487D"/>
    <w:rsid w:val="00285B61"/>
    <w:rsid w:val="00296F16"/>
    <w:rsid w:val="002A0420"/>
    <w:rsid w:val="002A441C"/>
    <w:rsid w:val="002B46D1"/>
    <w:rsid w:val="002B4702"/>
    <w:rsid w:val="002B7EED"/>
    <w:rsid w:val="002C6342"/>
    <w:rsid w:val="002D0A78"/>
    <w:rsid w:val="002D1398"/>
    <w:rsid w:val="002D14FC"/>
    <w:rsid w:val="002D51CB"/>
    <w:rsid w:val="002D5FE9"/>
    <w:rsid w:val="002E1363"/>
    <w:rsid w:val="002E3778"/>
    <w:rsid w:val="002F1493"/>
    <w:rsid w:val="002F51F9"/>
    <w:rsid w:val="002F5809"/>
    <w:rsid w:val="00301B35"/>
    <w:rsid w:val="00303D77"/>
    <w:rsid w:val="0031492E"/>
    <w:rsid w:val="00315E9A"/>
    <w:rsid w:val="00321410"/>
    <w:rsid w:val="003265D0"/>
    <w:rsid w:val="003274D9"/>
    <w:rsid w:val="0033781E"/>
    <w:rsid w:val="00341892"/>
    <w:rsid w:val="003427AA"/>
    <w:rsid w:val="00342A4E"/>
    <w:rsid w:val="00343566"/>
    <w:rsid w:val="003527EB"/>
    <w:rsid w:val="003557F2"/>
    <w:rsid w:val="00356B39"/>
    <w:rsid w:val="00364878"/>
    <w:rsid w:val="00367415"/>
    <w:rsid w:val="00367D00"/>
    <w:rsid w:val="00371885"/>
    <w:rsid w:val="00375DE0"/>
    <w:rsid w:val="00376573"/>
    <w:rsid w:val="0037762C"/>
    <w:rsid w:val="0038354C"/>
    <w:rsid w:val="00387AE3"/>
    <w:rsid w:val="00395473"/>
    <w:rsid w:val="00396368"/>
    <w:rsid w:val="003A14DB"/>
    <w:rsid w:val="003A18CD"/>
    <w:rsid w:val="003A1C31"/>
    <w:rsid w:val="003A2404"/>
    <w:rsid w:val="003A30CE"/>
    <w:rsid w:val="003A34D9"/>
    <w:rsid w:val="003A4E88"/>
    <w:rsid w:val="003A6C44"/>
    <w:rsid w:val="003B5079"/>
    <w:rsid w:val="003B66F2"/>
    <w:rsid w:val="003C0044"/>
    <w:rsid w:val="003D17BA"/>
    <w:rsid w:val="003D1FB8"/>
    <w:rsid w:val="003D2B74"/>
    <w:rsid w:val="003D4882"/>
    <w:rsid w:val="003E4231"/>
    <w:rsid w:val="003E7001"/>
    <w:rsid w:val="003F086C"/>
    <w:rsid w:val="003F2A13"/>
    <w:rsid w:val="003F2CF4"/>
    <w:rsid w:val="003F35BC"/>
    <w:rsid w:val="003F3B10"/>
    <w:rsid w:val="003F44C4"/>
    <w:rsid w:val="003F626C"/>
    <w:rsid w:val="003F6641"/>
    <w:rsid w:val="004050FE"/>
    <w:rsid w:val="00406A55"/>
    <w:rsid w:val="00415DB7"/>
    <w:rsid w:val="00415E72"/>
    <w:rsid w:val="00417419"/>
    <w:rsid w:val="0041794B"/>
    <w:rsid w:val="004202EA"/>
    <w:rsid w:val="00422E65"/>
    <w:rsid w:val="00424E3E"/>
    <w:rsid w:val="00425951"/>
    <w:rsid w:val="004351E2"/>
    <w:rsid w:val="00441C98"/>
    <w:rsid w:val="00446E3C"/>
    <w:rsid w:val="0045086F"/>
    <w:rsid w:val="00450D7C"/>
    <w:rsid w:val="00450F93"/>
    <w:rsid w:val="0045659B"/>
    <w:rsid w:val="004602CE"/>
    <w:rsid w:val="00461A38"/>
    <w:rsid w:val="0046458B"/>
    <w:rsid w:val="004650C0"/>
    <w:rsid w:val="00466F29"/>
    <w:rsid w:val="004735FF"/>
    <w:rsid w:val="00476AC7"/>
    <w:rsid w:val="004844D1"/>
    <w:rsid w:val="00485264"/>
    <w:rsid w:val="0048539A"/>
    <w:rsid w:val="00487AE2"/>
    <w:rsid w:val="00487C98"/>
    <w:rsid w:val="00493FBC"/>
    <w:rsid w:val="0049437D"/>
    <w:rsid w:val="004976FD"/>
    <w:rsid w:val="004A1550"/>
    <w:rsid w:val="004A176D"/>
    <w:rsid w:val="004A2CBF"/>
    <w:rsid w:val="004A3454"/>
    <w:rsid w:val="004A6D82"/>
    <w:rsid w:val="004B086A"/>
    <w:rsid w:val="004B432F"/>
    <w:rsid w:val="004B67FD"/>
    <w:rsid w:val="004B7A20"/>
    <w:rsid w:val="004C233A"/>
    <w:rsid w:val="004D0F7B"/>
    <w:rsid w:val="004D0F9D"/>
    <w:rsid w:val="004D105E"/>
    <w:rsid w:val="004D217E"/>
    <w:rsid w:val="004E373C"/>
    <w:rsid w:val="004E5E22"/>
    <w:rsid w:val="004F0EA4"/>
    <w:rsid w:val="004F1671"/>
    <w:rsid w:val="004F5316"/>
    <w:rsid w:val="004F641A"/>
    <w:rsid w:val="005004D3"/>
    <w:rsid w:val="0050491C"/>
    <w:rsid w:val="005118C2"/>
    <w:rsid w:val="00512022"/>
    <w:rsid w:val="0051320D"/>
    <w:rsid w:val="00515160"/>
    <w:rsid w:val="0051711E"/>
    <w:rsid w:val="00521C53"/>
    <w:rsid w:val="00522A78"/>
    <w:rsid w:val="00534D3B"/>
    <w:rsid w:val="00534F8D"/>
    <w:rsid w:val="00536361"/>
    <w:rsid w:val="00536A39"/>
    <w:rsid w:val="00536BAB"/>
    <w:rsid w:val="00537924"/>
    <w:rsid w:val="00542314"/>
    <w:rsid w:val="00550BED"/>
    <w:rsid w:val="00553459"/>
    <w:rsid w:val="005538A2"/>
    <w:rsid w:val="005538EB"/>
    <w:rsid w:val="00555BBA"/>
    <w:rsid w:val="00561857"/>
    <w:rsid w:val="005637BE"/>
    <w:rsid w:val="005753E2"/>
    <w:rsid w:val="00580E72"/>
    <w:rsid w:val="0058212C"/>
    <w:rsid w:val="00582956"/>
    <w:rsid w:val="00583B32"/>
    <w:rsid w:val="00583E2B"/>
    <w:rsid w:val="00585633"/>
    <w:rsid w:val="00585E8A"/>
    <w:rsid w:val="005872EC"/>
    <w:rsid w:val="005910F6"/>
    <w:rsid w:val="005916A0"/>
    <w:rsid w:val="005919DF"/>
    <w:rsid w:val="00592891"/>
    <w:rsid w:val="005931C5"/>
    <w:rsid w:val="00593CF4"/>
    <w:rsid w:val="005A362A"/>
    <w:rsid w:val="005A5AE8"/>
    <w:rsid w:val="005B0CFD"/>
    <w:rsid w:val="005B0FE2"/>
    <w:rsid w:val="005C015D"/>
    <w:rsid w:val="005C170D"/>
    <w:rsid w:val="005C6A6A"/>
    <w:rsid w:val="005C7480"/>
    <w:rsid w:val="005E4B0C"/>
    <w:rsid w:val="005E6A1B"/>
    <w:rsid w:val="005F2FE8"/>
    <w:rsid w:val="005F4522"/>
    <w:rsid w:val="005F5118"/>
    <w:rsid w:val="00601042"/>
    <w:rsid w:val="00607633"/>
    <w:rsid w:val="006153A5"/>
    <w:rsid w:val="00617734"/>
    <w:rsid w:val="00617745"/>
    <w:rsid w:val="00622DC4"/>
    <w:rsid w:val="00623579"/>
    <w:rsid w:val="00624E76"/>
    <w:rsid w:val="00626A05"/>
    <w:rsid w:val="00630EE4"/>
    <w:rsid w:val="006333DA"/>
    <w:rsid w:val="00642FB3"/>
    <w:rsid w:val="006435E1"/>
    <w:rsid w:val="006466DA"/>
    <w:rsid w:val="00646836"/>
    <w:rsid w:val="00650388"/>
    <w:rsid w:val="00656E95"/>
    <w:rsid w:val="00664045"/>
    <w:rsid w:val="00666644"/>
    <w:rsid w:val="00670F2B"/>
    <w:rsid w:val="00671C40"/>
    <w:rsid w:val="00672797"/>
    <w:rsid w:val="0067444C"/>
    <w:rsid w:val="006772FD"/>
    <w:rsid w:val="00683E05"/>
    <w:rsid w:val="006860C8"/>
    <w:rsid w:val="006951F7"/>
    <w:rsid w:val="0069607D"/>
    <w:rsid w:val="006A1245"/>
    <w:rsid w:val="006A7746"/>
    <w:rsid w:val="006B2AC0"/>
    <w:rsid w:val="006B30F8"/>
    <w:rsid w:val="006B5C3B"/>
    <w:rsid w:val="006C0E27"/>
    <w:rsid w:val="006C22DA"/>
    <w:rsid w:val="006C238E"/>
    <w:rsid w:val="006C5E10"/>
    <w:rsid w:val="006D329E"/>
    <w:rsid w:val="006D46E1"/>
    <w:rsid w:val="006E0531"/>
    <w:rsid w:val="006E1870"/>
    <w:rsid w:val="006E2D8A"/>
    <w:rsid w:val="006E3FB6"/>
    <w:rsid w:val="006E5F15"/>
    <w:rsid w:val="006F258B"/>
    <w:rsid w:val="006F4227"/>
    <w:rsid w:val="00700D81"/>
    <w:rsid w:val="00701920"/>
    <w:rsid w:val="00701A98"/>
    <w:rsid w:val="007032B5"/>
    <w:rsid w:val="007076F3"/>
    <w:rsid w:val="007115D9"/>
    <w:rsid w:val="007119D6"/>
    <w:rsid w:val="00722622"/>
    <w:rsid w:val="0072634C"/>
    <w:rsid w:val="00741BF9"/>
    <w:rsid w:val="00741CCE"/>
    <w:rsid w:val="00747D9F"/>
    <w:rsid w:val="00752C4C"/>
    <w:rsid w:val="00753761"/>
    <w:rsid w:val="00755992"/>
    <w:rsid w:val="00767568"/>
    <w:rsid w:val="00773BA1"/>
    <w:rsid w:val="0077433C"/>
    <w:rsid w:val="007749AD"/>
    <w:rsid w:val="00774E0A"/>
    <w:rsid w:val="00775698"/>
    <w:rsid w:val="00782FF8"/>
    <w:rsid w:val="00786700"/>
    <w:rsid w:val="007868F7"/>
    <w:rsid w:val="00786961"/>
    <w:rsid w:val="0079123B"/>
    <w:rsid w:val="00791CCA"/>
    <w:rsid w:val="00794DBB"/>
    <w:rsid w:val="00796314"/>
    <w:rsid w:val="00797B28"/>
    <w:rsid w:val="007A3095"/>
    <w:rsid w:val="007B1BEA"/>
    <w:rsid w:val="007B3D2F"/>
    <w:rsid w:val="007B6A90"/>
    <w:rsid w:val="007B7950"/>
    <w:rsid w:val="007C0348"/>
    <w:rsid w:val="007C1CB1"/>
    <w:rsid w:val="007C3422"/>
    <w:rsid w:val="007C4B97"/>
    <w:rsid w:val="007C69E6"/>
    <w:rsid w:val="007D044C"/>
    <w:rsid w:val="007D2650"/>
    <w:rsid w:val="007D2A0E"/>
    <w:rsid w:val="007D35F4"/>
    <w:rsid w:val="007E160D"/>
    <w:rsid w:val="007E1DD2"/>
    <w:rsid w:val="007E5AE9"/>
    <w:rsid w:val="007E7939"/>
    <w:rsid w:val="007F7904"/>
    <w:rsid w:val="008037F1"/>
    <w:rsid w:val="00803DE4"/>
    <w:rsid w:val="00804779"/>
    <w:rsid w:val="00806C60"/>
    <w:rsid w:val="00807390"/>
    <w:rsid w:val="00812C35"/>
    <w:rsid w:val="00813BA8"/>
    <w:rsid w:val="008149CD"/>
    <w:rsid w:val="008162B0"/>
    <w:rsid w:val="00824535"/>
    <w:rsid w:val="008246BD"/>
    <w:rsid w:val="00832346"/>
    <w:rsid w:val="00835067"/>
    <w:rsid w:val="00837922"/>
    <w:rsid w:val="00843127"/>
    <w:rsid w:val="0085217E"/>
    <w:rsid w:val="0086341E"/>
    <w:rsid w:val="00870528"/>
    <w:rsid w:val="00871756"/>
    <w:rsid w:val="0087458B"/>
    <w:rsid w:val="008746E1"/>
    <w:rsid w:val="008824A5"/>
    <w:rsid w:val="008846AC"/>
    <w:rsid w:val="00884A17"/>
    <w:rsid w:val="008869F1"/>
    <w:rsid w:val="00891A93"/>
    <w:rsid w:val="00895B6B"/>
    <w:rsid w:val="008A43F7"/>
    <w:rsid w:val="008B3610"/>
    <w:rsid w:val="008B750C"/>
    <w:rsid w:val="008B7AC8"/>
    <w:rsid w:val="008C252D"/>
    <w:rsid w:val="008D3086"/>
    <w:rsid w:val="008D3394"/>
    <w:rsid w:val="008D3C64"/>
    <w:rsid w:val="008D4BD6"/>
    <w:rsid w:val="008D4E8B"/>
    <w:rsid w:val="008D692A"/>
    <w:rsid w:val="008D7541"/>
    <w:rsid w:val="008D761A"/>
    <w:rsid w:val="008E0F91"/>
    <w:rsid w:val="008E1F1F"/>
    <w:rsid w:val="008F718F"/>
    <w:rsid w:val="008F76B1"/>
    <w:rsid w:val="008F7B45"/>
    <w:rsid w:val="009025F8"/>
    <w:rsid w:val="00905E63"/>
    <w:rsid w:val="00906776"/>
    <w:rsid w:val="00907217"/>
    <w:rsid w:val="00907E52"/>
    <w:rsid w:val="0091444F"/>
    <w:rsid w:val="009161F0"/>
    <w:rsid w:val="0091655B"/>
    <w:rsid w:val="00921E49"/>
    <w:rsid w:val="00922469"/>
    <w:rsid w:val="0092561F"/>
    <w:rsid w:val="00925BB4"/>
    <w:rsid w:val="00925C91"/>
    <w:rsid w:val="00925F45"/>
    <w:rsid w:val="00937032"/>
    <w:rsid w:val="00943ACD"/>
    <w:rsid w:val="009531EE"/>
    <w:rsid w:val="009560BC"/>
    <w:rsid w:val="00960AA0"/>
    <w:rsid w:val="009674FE"/>
    <w:rsid w:val="00973699"/>
    <w:rsid w:val="00975BC7"/>
    <w:rsid w:val="009812C1"/>
    <w:rsid w:val="00983104"/>
    <w:rsid w:val="0099706A"/>
    <w:rsid w:val="009A27BF"/>
    <w:rsid w:val="009A5ACD"/>
    <w:rsid w:val="009A7E37"/>
    <w:rsid w:val="009C21FC"/>
    <w:rsid w:val="009C5F79"/>
    <w:rsid w:val="009D247D"/>
    <w:rsid w:val="009D367B"/>
    <w:rsid w:val="009D7EAB"/>
    <w:rsid w:val="009E7B10"/>
    <w:rsid w:val="009F4A77"/>
    <w:rsid w:val="00A10B75"/>
    <w:rsid w:val="00A1271F"/>
    <w:rsid w:val="00A2153A"/>
    <w:rsid w:val="00A24BF9"/>
    <w:rsid w:val="00A27AB0"/>
    <w:rsid w:val="00A31D99"/>
    <w:rsid w:val="00A33A7E"/>
    <w:rsid w:val="00A36989"/>
    <w:rsid w:val="00A3708F"/>
    <w:rsid w:val="00A41C56"/>
    <w:rsid w:val="00A42729"/>
    <w:rsid w:val="00A44245"/>
    <w:rsid w:val="00A5755C"/>
    <w:rsid w:val="00A57DB2"/>
    <w:rsid w:val="00A61BC4"/>
    <w:rsid w:val="00A642C1"/>
    <w:rsid w:val="00A64FCF"/>
    <w:rsid w:val="00A666C7"/>
    <w:rsid w:val="00A7060C"/>
    <w:rsid w:val="00A71050"/>
    <w:rsid w:val="00A71794"/>
    <w:rsid w:val="00A730B0"/>
    <w:rsid w:val="00A86D98"/>
    <w:rsid w:val="00A87414"/>
    <w:rsid w:val="00A90C07"/>
    <w:rsid w:val="00A917B9"/>
    <w:rsid w:val="00AA1BA1"/>
    <w:rsid w:val="00AA4E90"/>
    <w:rsid w:val="00AA77B8"/>
    <w:rsid w:val="00AA7831"/>
    <w:rsid w:val="00AB1AA0"/>
    <w:rsid w:val="00AB2DE0"/>
    <w:rsid w:val="00AB2F5C"/>
    <w:rsid w:val="00AB7116"/>
    <w:rsid w:val="00AD102F"/>
    <w:rsid w:val="00AD1EE2"/>
    <w:rsid w:val="00AD2512"/>
    <w:rsid w:val="00AD554D"/>
    <w:rsid w:val="00AE18CC"/>
    <w:rsid w:val="00AE60D3"/>
    <w:rsid w:val="00AF0066"/>
    <w:rsid w:val="00AF3FBE"/>
    <w:rsid w:val="00B000C5"/>
    <w:rsid w:val="00B04867"/>
    <w:rsid w:val="00B06A85"/>
    <w:rsid w:val="00B118A3"/>
    <w:rsid w:val="00B163D4"/>
    <w:rsid w:val="00B2048F"/>
    <w:rsid w:val="00B248D6"/>
    <w:rsid w:val="00B26284"/>
    <w:rsid w:val="00B40840"/>
    <w:rsid w:val="00B40904"/>
    <w:rsid w:val="00B445E1"/>
    <w:rsid w:val="00B4513B"/>
    <w:rsid w:val="00B47752"/>
    <w:rsid w:val="00B4785F"/>
    <w:rsid w:val="00B50AFC"/>
    <w:rsid w:val="00B57A28"/>
    <w:rsid w:val="00B60CCC"/>
    <w:rsid w:val="00B62BF2"/>
    <w:rsid w:val="00B71AB3"/>
    <w:rsid w:val="00B81625"/>
    <w:rsid w:val="00B9259D"/>
    <w:rsid w:val="00B952DA"/>
    <w:rsid w:val="00BA1073"/>
    <w:rsid w:val="00BA1D22"/>
    <w:rsid w:val="00BA6FD2"/>
    <w:rsid w:val="00BB5F7E"/>
    <w:rsid w:val="00BD667B"/>
    <w:rsid w:val="00BE7595"/>
    <w:rsid w:val="00BE7815"/>
    <w:rsid w:val="00BF48F3"/>
    <w:rsid w:val="00BF77B6"/>
    <w:rsid w:val="00C02DA4"/>
    <w:rsid w:val="00C14FF1"/>
    <w:rsid w:val="00C1515D"/>
    <w:rsid w:val="00C15CE9"/>
    <w:rsid w:val="00C200CD"/>
    <w:rsid w:val="00C20A09"/>
    <w:rsid w:val="00C27ECC"/>
    <w:rsid w:val="00C31011"/>
    <w:rsid w:val="00C32E57"/>
    <w:rsid w:val="00C3476B"/>
    <w:rsid w:val="00C370E1"/>
    <w:rsid w:val="00C443CB"/>
    <w:rsid w:val="00C44719"/>
    <w:rsid w:val="00C44E23"/>
    <w:rsid w:val="00C45186"/>
    <w:rsid w:val="00C56342"/>
    <w:rsid w:val="00C565EC"/>
    <w:rsid w:val="00C57E1C"/>
    <w:rsid w:val="00C61592"/>
    <w:rsid w:val="00C7567F"/>
    <w:rsid w:val="00C80AF2"/>
    <w:rsid w:val="00C8318F"/>
    <w:rsid w:val="00C83762"/>
    <w:rsid w:val="00C87367"/>
    <w:rsid w:val="00C9258A"/>
    <w:rsid w:val="00C953E0"/>
    <w:rsid w:val="00CA0043"/>
    <w:rsid w:val="00CA27DB"/>
    <w:rsid w:val="00CA29F5"/>
    <w:rsid w:val="00CA5AB1"/>
    <w:rsid w:val="00CA6542"/>
    <w:rsid w:val="00CA670F"/>
    <w:rsid w:val="00CB3B08"/>
    <w:rsid w:val="00CB453A"/>
    <w:rsid w:val="00CC02B2"/>
    <w:rsid w:val="00CC07D3"/>
    <w:rsid w:val="00CC23B9"/>
    <w:rsid w:val="00CC41B8"/>
    <w:rsid w:val="00CC5BBA"/>
    <w:rsid w:val="00CD1EE9"/>
    <w:rsid w:val="00CE0E79"/>
    <w:rsid w:val="00CE3B9A"/>
    <w:rsid w:val="00CF673D"/>
    <w:rsid w:val="00CF6EDE"/>
    <w:rsid w:val="00D01C2B"/>
    <w:rsid w:val="00D04F9C"/>
    <w:rsid w:val="00D052EC"/>
    <w:rsid w:val="00D07A75"/>
    <w:rsid w:val="00D10F66"/>
    <w:rsid w:val="00D24FAA"/>
    <w:rsid w:val="00D25AF5"/>
    <w:rsid w:val="00D31AEF"/>
    <w:rsid w:val="00D335B4"/>
    <w:rsid w:val="00D344F5"/>
    <w:rsid w:val="00D35C75"/>
    <w:rsid w:val="00D3636B"/>
    <w:rsid w:val="00D4079A"/>
    <w:rsid w:val="00D42FF7"/>
    <w:rsid w:val="00D45F13"/>
    <w:rsid w:val="00D50DF5"/>
    <w:rsid w:val="00D50FA5"/>
    <w:rsid w:val="00D543AD"/>
    <w:rsid w:val="00D57CD3"/>
    <w:rsid w:val="00D60AAC"/>
    <w:rsid w:val="00D60D09"/>
    <w:rsid w:val="00D62C5B"/>
    <w:rsid w:val="00D71502"/>
    <w:rsid w:val="00D77C5D"/>
    <w:rsid w:val="00D8251A"/>
    <w:rsid w:val="00D900A4"/>
    <w:rsid w:val="00D90A16"/>
    <w:rsid w:val="00D93DDB"/>
    <w:rsid w:val="00D96520"/>
    <w:rsid w:val="00D974A0"/>
    <w:rsid w:val="00DA2811"/>
    <w:rsid w:val="00DA2C89"/>
    <w:rsid w:val="00DA5571"/>
    <w:rsid w:val="00DA65CD"/>
    <w:rsid w:val="00DB11C5"/>
    <w:rsid w:val="00DB1492"/>
    <w:rsid w:val="00DB1D14"/>
    <w:rsid w:val="00DB27D0"/>
    <w:rsid w:val="00DB4628"/>
    <w:rsid w:val="00DB5464"/>
    <w:rsid w:val="00DB7DA3"/>
    <w:rsid w:val="00DC237D"/>
    <w:rsid w:val="00DC5D23"/>
    <w:rsid w:val="00DC755A"/>
    <w:rsid w:val="00DD0A94"/>
    <w:rsid w:val="00DD2543"/>
    <w:rsid w:val="00DD2E45"/>
    <w:rsid w:val="00DE3A81"/>
    <w:rsid w:val="00DE5F68"/>
    <w:rsid w:val="00DE76C2"/>
    <w:rsid w:val="00DF4270"/>
    <w:rsid w:val="00DF5555"/>
    <w:rsid w:val="00DF770C"/>
    <w:rsid w:val="00E00978"/>
    <w:rsid w:val="00E11CF4"/>
    <w:rsid w:val="00E11E46"/>
    <w:rsid w:val="00E157DE"/>
    <w:rsid w:val="00E1779E"/>
    <w:rsid w:val="00E345E8"/>
    <w:rsid w:val="00E41FFB"/>
    <w:rsid w:val="00E45501"/>
    <w:rsid w:val="00E46CB6"/>
    <w:rsid w:val="00E475E1"/>
    <w:rsid w:val="00E502D7"/>
    <w:rsid w:val="00E52350"/>
    <w:rsid w:val="00E533B2"/>
    <w:rsid w:val="00E61D4E"/>
    <w:rsid w:val="00E732C4"/>
    <w:rsid w:val="00E77A81"/>
    <w:rsid w:val="00E96604"/>
    <w:rsid w:val="00EA2EAB"/>
    <w:rsid w:val="00EA68A9"/>
    <w:rsid w:val="00EB1075"/>
    <w:rsid w:val="00EB1904"/>
    <w:rsid w:val="00EB3532"/>
    <w:rsid w:val="00EB76C8"/>
    <w:rsid w:val="00ED204B"/>
    <w:rsid w:val="00ED603C"/>
    <w:rsid w:val="00ED76CE"/>
    <w:rsid w:val="00EE0DBD"/>
    <w:rsid w:val="00EE22CA"/>
    <w:rsid w:val="00EE381A"/>
    <w:rsid w:val="00EE4609"/>
    <w:rsid w:val="00EE6359"/>
    <w:rsid w:val="00EE6A30"/>
    <w:rsid w:val="00EE7089"/>
    <w:rsid w:val="00EE7A7F"/>
    <w:rsid w:val="00EF092F"/>
    <w:rsid w:val="00EF1CDC"/>
    <w:rsid w:val="00EF4296"/>
    <w:rsid w:val="00EF4ED1"/>
    <w:rsid w:val="00EF5735"/>
    <w:rsid w:val="00EF5E6E"/>
    <w:rsid w:val="00EF6933"/>
    <w:rsid w:val="00F06544"/>
    <w:rsid w:val="00F0759C"/>
    <w:rsid w:val="00F12102"/>
    <w:rsid w:val="00F12108"/>
    <w:rsid w:val="00F1254A"/>
    <w:rsid w:val="00F12A42"/>
    <w:rsid w:val="00F12DFC"/>
    <w:rsid w:val="00F13F3F"/>
    <w:rsid w:val="00F1400A"/>
    <w:rsid w:val="00F1661D"/>
    <w:rsid w:val="00F1774A"/>
    <w:rsid w:val="00F17EE0"/>
    <w:rsid w:val="00F2030E"/>
    <w:rsid w:val="00F2584F"/>
    <w:rsid w:val="00F3086A"/>
    <w:rsid w:val="00F45AD2"/>
    <w:rsid w:val="00F5020E"/>
    <w:rsid w:val="00F504B9"/>
    <w:rsid w:val="00F52BB1"/>
    <w:rsid w:val="00F57F36"/>
    <w:rsid w:val="00F6209E"/>
    <w:rsid w:val="00F66276"/>
    <w:rsid w:val="00F70AF4"/>
    <w:rsid w:val="00F71C7D"/>
    <w:rsid w:val="00F724CE"/>
    <w:rsid w:val="00F733A7"/>
    <w:rsid w:val="00F75660"/>
    <w:rsid w:val="00F76E56"/>
    <w:rsid w:val="00F94081"/>
    <w:rsid w:val="00F96182"/>
    <w:rsid w:val="00F97526"/>
    <w:rsid w:val="00FA5964"/>
    <w:rsid w:val="00FA7B5C"/>
    <w:rsid w:val="00FB5EA6"/>
    <w:rsid w:val="00FC0053"/>
    <w:rsid w:val="00FC238D"/>
    <w:rsid w:val="00FC316B"/>
    <w:rsid w:val="00FD132C"/>
    <w:rsid w:val="00FD3F00"/>
    <w:rsid w:val="00FD487A"/>
    <w:rsid w:val="00FD625D"/>
    <w:rsid w:val="00FD6507"/>
    <w:rsid w:val="00FD7DE3"/>
    <w:rsid w:val="00FE39EF"/>
    <w:rsid w:val="00FE48E3"/>
    <w:rsid w:val="00FE4C6F"/>
    <w:rsid w:val="00FE7098"/>
    <w:rsid w:val="00FE75D9"/>
    <w:rsid w:val="00FF1D12"/>
    <w:rsid w:val="00FF7C33"/>
    <w:rsid w:val="019BD481"/>
    <w:rsid w:val="02C56284"/>
    <w:rsid w:val="07BCD400"/>
    <w:rsid w:val="09C2124C"/>
    <w:rsid w:val="1C464E0E"/>
    <w:rsid w:val="1CCA0529"/>
    <w:rsid w:val="1DB286F6"/>
    <w:rsid w:val="2628818C"/>
    <w:rsid w:val="27EC1209"/>
    <w:rsid w:val="2FB63B75"/>
    <w:rsid w:val="45C6D88F"/>
    <w:rsid w:val="56CE327E"/>
    <w:rsid w:val="68B68CE9"/>
    <w:rsid w:val="6E50848E"/>
    <w:rsid w:val="731235B6"/>
    <w:rsid w:val="78DA72B6"/>
    <w:rsid w:val="7AD98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EBC0F"/>
  <w15:chartTrackingRefBased/>
  <w15:docId w15:val="{206F6DE3-086D-4F50-8EA8-008605C3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892"/>
    <w:pPr>
      <w:spacing w:after="0" w:line="240" w:lineRule="auto"/>
    </w:pPr>
    <w:rPr>
      <w:rFonts w:ascii="Calibri" w:hAnsi="Calibri" w:cs="Times New Roman"/>
      <w:sz w:val="24"/>
      <w:szCs w:val="24"/>
    </w:rPr>
  </w:style>
  <w:style w:type="paragraph" w:styleId="Heading1">
    <w:name w:val="heading 1"/>
    <w:basedOn w:val="Normal"/>
    <w:next w:val="Normal"/>
    <w:link w:val="Heading1Char"/>
    <w:uiPriority w:val="9"/>
    <w:qFormat/>
    <w:rsid w:val="00D8251A"/>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25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BC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892"/>
    <w:rPr>
      <w:color w:val="0563C1"/>
      <w:u w:val="single"/>
    </w:rPr>
  </w:style>
  <w:style w:type="character" w:styleId="FollowedHyperlink">
    <w:name w:val="FollowedHyperlink"/>
    <w:basedOn w:val="DefaultParagraphFont"/>
    <w:uiPriority w:val="99"/>
    <w:semiHidden/>
    <w:unhideWhenUsed/>
    <w:rsid w:val="00522A78"/>
    <w:rPr>
      <w:color w:val="954F72" w:themeColor="followedHyperlink"/>
      <w:u w:val="single"/>
    </w:rPr>
  </w:style>
  <w:style w:type="character" w:styleId="Emphasis">
    <w:name w:val="Emphasis"/>
    <w:basedOn w:val="DefaultParagraphFont"/>
    <w:uiPriority w:val="20"/>
    <w:qFormat/>
    <w:rsid w:val="00522A78"/>
    <w:rPr>
      <w:i/>
      <w:iCs/>
    </w:rPr>
  </w:style>
  <w:style w:type="character" w:styleId="Strong">
    <w:name w:val="Strong"/>
    <w:basedOn w:val="DefaultParagraphFont"/>
    <w:uiPriority w:val="22"/>
    <w:qFormat/>
    <w:rsid w:val="00522A78"/>
    <w:rPr>
      <w:b/>
      <w:bCs/>
    </w:rPr>
  </w:style>
  <w:style w:type="character" w:customStyle="1" w:styleId="Heading1Char">
    <w:name w:val="Heading 1 Char"/>
    <w:basedOn w:val="DefaultParagraphFont"/>
    <w:link w:val="Heading1"/>
    <w:uiPriority w:val="9"/>
    <w:rsid w:val="00D8251A"/>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D8251A"/>
    <w:pPr>
      <w:widowControl w:val="0"/>
      <w:spacing w:after="200"/>
    </w:pPr>
    <w:rPr>
      <w:rFonts w:ascii="Times New Roman" w:eastAsia="Arial" w:hAnsi="Times New Roman" w:cstheme="minorBidi"/>
      <w:sz w:val="20"/>
    </w:rPr>
  </w:style>
  <w:style w:type="character" w:customStyle="1" w:styleId="BodyTextChar">
    <w:name w:val="Body Text Char"/>
    <w:basedOn w:val="DefaultParagraphFont"/>
    <w:link w:val="BodyText"/>
    <w:uiPriority w:val="1"/>
    <w:rsid w:val="00D8251A"/>
    <w:rPr>
      <w:rFonts w:ascii="Times New Roman" w:eastAsia="Arial" w:hAnsi="Times New Roman"/>
      <w:sz w:val="20"/>
      <w:szCs w:val="24"/>
    </w:rPr>
  </w:style>
  <w:style w:type="character" w:customStyle="1" w:styleId="Heading2Char">
    <w:name w:val="Heading 2 Char"/>
    <w:basedOn w:val="DefaultParagraphFont"/>
    <w:link w:val="Heading2"/>
    <w:uiPriority w:val="9"/>
    <w:rsid w:val="009025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F5809"/>
    <w:pPr>
      <w:tabs>
        <w:tab w:val="center" w:pos="4680"/>
        <w:tab w:val="right" w:pos="9360"/>
      </w:tabs>
    </w:pPr>
  </w:style>
  <w:style w:type="character" w:customStyle="1" w:styleId="HeaderChar">
    <w:name w:val="Header Char"/>
    <w:basedOn w:val="DefaultParagraphFont"/>
    <w:link w:val="Header"/>
    <w:uiPriority w:val="99"/>
    <w:rsid w:val="002F5809"/>
    <w:rPr>
      <w:rFonts w:ascii="Calibri" w:hAnsi="Calibri" w:cs="Times New Roman"/>
      <w:sz w:val="24"/>
      <w:szCs w:val="24"/>
    </w:rPr>
  </w:style>
  <w:style w:type="paragraph" w:styleId="Footer">
    <w:name w:val="footer"/>
    <w:basedOn w:val="Normal"/>
    <w:link w:val="FooterChar"/>
    <w:uiPriority w:val="99"/>
    <w:unhideWhenUsed/>
    <w:rsid w:val="002F5809"/>
    <w:pPr>
      <w:tabs>
        <w:tab w:val="center" w:pos="4680"/>
        <w:tab w:val="right" w:pos="9360"/>
      </w:tabs>
    </w:pPr>
  </w:style>
  <w:style w:type="character" w:customStyle="1" w:styleId="FooterChar">
    <w:name w:val="Footer Char"/>
    <w:basedOn w:val="DefaultParagraphFont"/>
    <w:link w:val="Footer"/>
    <w:uiPriority w:val="99"/>
    <w:rsid w:val="002F5809"/>
    <w:rPr>
      <w:rFonts w:ascii="Calibri" w:hAnsi="Calibri" w:cs="Times New Roman"/>
      <w:sz w:val="24"/>
      <w:szCs w:val="24"/>
    </w:rPr>
  </w:style>
  <w:style w:type="character" w:styleId="PageNumber">
    <w:name w:val="page number"/>
    <w:basedOn w:val="DefaultParagraphFont"/>
    <w:uiPriority w:val="99"/>
    <w:semiHidden/>
    <w:unhideWhenUsed/>
    <w:rsid w:val="00ED76CE"/>
  </w:style>
  <w:style w:type="paragraph" w:styleId="BalloonText">
    <w:name w:val="Balloon Text"/>
    <w:basedOn w:val="Normal"/>
    <w:link w:val="BalloonTextChar"/>
    <w:uiPriority w:val="99"/>
    <w:semiHidden/>
    <w:unhideWhenUsed/>
    <w:rsid w:val="00EE0D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DBD"/>
    <w:rPr>
      <w:rFonts w:ascii="Segoe UI" w:hAnsi="Segoe UI" w:cs="Segoe UI"/>
      <w:sz w:val="18"/>
      <w:szCs w:val="18"/>
    </w:rPr>
  </w:style>
  <w:style w:type="table" w:styleId="TableGrid">
    <w:name w:val="Table Grid"/>
    <w:basedOn w:val="TableNormal"/>
    <w:uiPriority w:val="39"/>
    <w:rsid w:val="00DC5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FB8"/>
    <w:rPr>
      <w:sz w:val="16"/>
      <w:szCs w:val="16"/>
    </w:rPr>
  </w:style>
  <w:style w:type="paragraph" w:styleId="CommentText">
    <w:name w:val="annotation text"/>
    <w:basedOn w:val="Normal"/>
    <w:link w:val="CommentTextChar"/>
    <w:uiPriority w:val="99"/>
    <w:unhideWhenUsed/>
    <w:rsid w:val="003D1FB8"/>
    <w:rPr>
      <w:sz w:val="20"/>
      <w:szCs w:val="20"/>
    </w:rPr>
  </w:style>
  <w:style w:type="character" w:customStyle="1" w:styleId="CommentTextChar">
    <w:name w:val="Comment Text Char"/>
    <w:basedOn w:val="DefaultParagraphFont"/>
    <w:link w:val="CommentText"/>
    <w:uiPriority w:val="99"/>
    <w:rsid w:val="003D1FB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1FB8"/>
    <w:rPr>
      <w:b/>
      <w:bCs/>
    </w:rPr>
  </w:style>
  <w:style w:type="character" w:customStyle="1" w:styleId="CommentSubjectChar">
    <w:name w:val="Comment Subject Char"/>
    <w:basedOn w:val="CommentTextChar"/>
    <w:link w:val="CommentSubject"/>
    <w:uiPriority w:val="99"/>
    <w:semiHidden/>
    <w:rsid w:val="003D1FB8"/>
    <w:rPr>
      <w:rFonts w:ascii="Calibri" w:hAnsi="Calibri" w:cs="Times New Roman"/>
      <w:b/>
      <w:bCs/>
      <w:sz w:val="20"/>
      <w:szCs w:val="20"/>
    </w:rPr>
  </w:style>
  <w:style w:type="character" w:styleId="UnresolvedMention">
    <w:name w:val="Unresolved Mention"/>
    <w:basedOn w:val="DefaultParagraphFont"/>
    <w:uiPriority w:val="99"/>
    <w:semiHidden/>
    <w:unhideWhenUsed/>
    <w:rsid w:val="001A0F6C"/>
    <w:rPr>
      <w:color w:val="605E5C"/>
      <w:shd w:val="clear" w:color="auto" w:fill="E1DFDD"/>
    </w:rPr>
  </w:style>
  <w:style w:type="paragraph" w:customStyle="1" w:styleId="msonormal0">
    <w:name w:val="msonormal"/>
    <w:basedOn w:val="Normal"/>
    <w:rsid w:val="00125EC4"/>
    <w:pPr>
      <w:spacing w:before="100" w:beforeAutospacing="1" w:after="100" w:afterAutospacing="1"/>
    </w:pPr>
    <w:rPr>
      <w:rFonts w:ascii="Times New Roman" w:eastAsia="Times New Roman" w:hAnsi="Times New Roman"/>
    </w:rPr>
  </w:style>
  <w:style w:type="numbering" w:customStyle="1" w:styleId="NoList1">
    <w:name w:val="No List1"/>
    <w:next w:val="NoList"/>
    <w:uiPriority w:val="99"/>
    <w:semiHidden/>
    <w:unhideWhenUsed/>
    <w:rsid w:val="00125EC4"/>
  </w:style>
  <w:style w:type="character" w:customStyle="1" w:styleId="Heading3Char">
    <w:name w:val="Heading 3 Char"/>
    <w:basedOn w:val="DefaultParagraphFont"/>
    <w:link w:val="Heading3"/>
    <w:uiPriority w:val="9"/>
    <w:semiHidden/>
    <w:rsid w:val="000F3BC5"/>
    <w:rPr>
      <w:rFonts w:asciiTheme="majorHAnsi" w:eastAsiaTheme="majorEastAsia" w:hAnsiTheme="majorHAnsi" w:cstheme="majorBidi"/>
      <w:color w:val="1F4D78" w:themeColor="accent1" w:themeShade="7F"/>
      <w:sz w:val="24"/>
      <w:szCs w:val="24"/>
    </w:rPr>
  </w:style>
  <w:style w:type="paragraph" w:customStyle="1" w:styleId="xl66">
    <w:name w:val="xl66"/>
    <w:basedOn w:val="Normal"/>
    <w:rsid w:val="008B3610"/>
    <w:pPr>
      <w:spacing w:before="100" w:beforeAutospacing="1" w:after="100" w:afterAutospacing="1"/>
    </w:pPr>
    <w:rPr>
      <w:rFonts w:ascii="Times New Roman" w:eastAsia="Times New Roman" w:hAnsi="Times New Roman"/>
    </w:rPr>
  </w:style>
  <w:style w:type="paragraph" w:customStyle="1" w:styleId="h2-appendixD">
    <w:name w:val="h2-appendixD"/>
    <w:basedOn w:val="Normal"/>
    <w:qFormat/>
    <w:rsid w:val="00BF77B6"/>
    <w:pPr>
      <w:keepNext/>
      <w:keepLines/>
      <w:spacing w:before="240" w:after="120" w:line="259" w:lineRule="auto"/>
      <w:outlineLvl w:val="1"/>
    </w:pPr>
    <w:rPr>
      <w:rFonts w:asciiTheme="majorHAnsi" w:eastAsiaTheme="majorEastAsia" w:hAnsiTheme="majorHAnsi" w:cstheme="majorBidi"/>
      <w:b/>
      <w:sz w:val="28"/>
      <w:szCs w:val="26"/>
    </w:rPr>
  </w:style>
  <w:style w:type="paragraph" w:styleId="FootnoteText">
    <w:name w:val="footnote text"/>
    <w:basedOn w:val="Normal"/>
    <w:link w:val="FootnoteTextChar"/>
    <w:uiPriority w:val="99"/>
    <w:semiHidden/>
    <w:unhideWhenUsed/>
    <w:rsid w:val="00422E65"/>
    <w:rPr>
      <w:sz w:val="20"/>
      <w:szCs w:val="20"/>
    </w:rPr>
  </w:style>
  <w:style w:type="character" w:customStyle="1" w:styleId="FootnoteTextChar">
    <w:name w:val="Footnote Text Char"/>
    <w:basedOn w:val="DefaultParagraphFont"/>
    <w:link w:val="FootnoteText"/>
    <w:uiPriority w:val="99"/>
    <w:semiHidden/>
    <w:rsid w:val="00422E65"/>
    <w:rPr>
      <w:rFonts w:ascii="Calibri" w:hAnsi="Calibri" w:cs="Times New Roman"/>
      <w:sz w:val="20"/>
      <w:szCs w:val="20"/>
    </w:rPr>
  </w:style>
  <w:style w:type="character" w:styleId="FootnoteReference">
    <w:name w:val="footnote reference"/>
    <w:basedOn w:val="DefaultParagraphFont"/>
    <w:uiPriority w:val="99"/>
    <w:semiHidden/>
    <w:unhideWhenUsed/>
    <w:rsid w:val="00422E65"/>
    <w:rPr>
      <w:vertAlign w:val="superscript"/>
    </w:rPr>
  </w:style>
  <w:style w:type="character" w:customStyle="1" w:styleId="fontsizexlarge">
    <w:name w:val="fontsizexlarge"/>
    <w:basedOn w:val="DefaultParagraphFont"/>
    <w:rsid w:val="00CF673D"/>
  </w:style>
  <w:style w:type="paragraph" w:styleId="Revision">
    <w:name w:val="Revision"/>
    <w:hidden/>
    <w:uiPriority w:val="99"/>
    <w:semiHidden/>
    <w:rsid w:val="00786700"/>
    <w:pPr>
      <w:spacing w:after="0" w:line="240" w:lineRule="auto"/>
    </w:pPr>
    <w:rPr>
      <w:rFonts w:ascii="Calibri" w:hAnsi="Calibri" w:cs="Times New Roman"/>
      <w:sz w:val="24"/>
      <w:szCs w:val="24"/>
    </w:rPr>
  </w:style>
  <w:style w:type="character" w:customStyle="1" w:styleId="ui-provider">
    <w:name w:val="ui-provider"/>
    <w:basedOn w:val="DefaultParagraphFont"/>
    <w:rsid w:val="00EB1075"/>
  </w:style>
  <w:style w:type="paragraph" w:styleId="ListParagraph">
    <w:name w:val="List Paragraph"/>
    <w:basedOn w:val="Normal"/>
    <w:uiPriority w:val="34"/>
    <w:qFormat/>
    <w:rsid w:val="00561857"/>
    <w:pPr>
      <w:ind w:left="720"/>
      <w:contextualSpacing/>
    </w:pPr>
  </w:style>
  <w:style w:type="character" w:styleId="Mention">
    <w:name w:val="Mention"/>
    <w:basedOn w:val="DefaultParagraphFont"/>
    <w:uiPriority w:val="99"/>
    <w:unhideWhenUsed/>
    <w:rsid w:val="00C925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292">
      <w:bodyDiv w:val="1"/>
      <w:marLeft w:val="0"/>
      <w:marRight w:val="0"/>
      <w:marTop w:val="0"/>
      <w:marBottom w:val="0"/>
      <w:divBdr>
        <w:top w:val="none" w:sz="0" w:space="0" w:color="auto"/>
        <w:left w:val="none" w:sz="0" w:space="0" w:color="auto"/>
        <w:bottom w:val="none" w:sz="0" w:space="0" w:color="auto"/>
        <w:right w:val="none" w:sz="0" w:space="0" w:color="auto"/>
      </w:divBdr>
      <w:divsChild>
        <w:div w:id="345834096">
          <w:marLeft w:val="0"/>
          <w:marRight w:val="0"/>
          <w:marTop w:val="0"/>
          <w:marBottom w:val="0"/>
          <w:divBdr>
            <w:top w:val="none" w:sz="0" w:space="0" w:color="auto"/>
            <w:left w:val="none" w:sz="0" w:space="0" w:color="auto"/>
            <w:bottom w:val="none" w:sz="0" w:space="0" w:color="auto"/>
            <w:right w:val="none" w:sz="0" w:space="0" w:color="auto"/>
          </w:divBdr>
        </w:div>
        <w:div w:id="496843805">
          <w:marLeft w:val="0"/>
          <w:marRight w:val="0"/>
          <w:marTop w:val="0"/>
          <w:marBottom w:val="0"/>
          <w:divBdr>
            <w:top w:val="none" w:sz="0" w:space="0" w:color="auto"/>
            <w:left w:val="none" w:sz="0" w:space="0" w:color="auto"/>
            <w:bottom w:val="none" w:sz="0" w:space="0" w:color="auto"/>
            <w:right w:val="none" w:sz="0" w:space="0" w:color="auto"/>
          </w:divBdr>
        </w:div>
        <w:div w:id="767114005">
          <w:marLeft w:val="0"/>
          <w:marRight w:val="0"/>
          <w:marTop w:val="0"/>
          <w:marBottom w:val="0"/>
          <w:divBdr>
            <w:top w:val="none" w:sz="0" w:space="0" w:color="auto"/>
            <w:left w:val="none" w:sz="0" w:space="0" w:color="auto"/>
            <w:bottom w:val="none" w:sz="0" w:space="0" w:color="auto"/>
            <w:right w:val="none" w:sz="0" w:space="0" w:color="auto"/>
          </w:divBdr>
        </w:div>
        <w:div w:id="873427389">
          <w:marLeft w:val="0"/>
          <w:marRight w:val="0"/>
          <w:marTop w:val="0"/>
          <w:marBottom w:val="0"/>
          <w:divBdr>
            <w:top w:val="none" w:sz="0" w:space="0" w:color="auto"/>
            <w:left w:val="none" w:sz="0" w:space="0" w:color="auto"/>
            <w:bottom w:val="none" w:sz="0" w:space="0" w:color="auto"/>
            <w:right w:val="none" w:sz="0" w:space="0" w:color="auto"/>
          </w:divBdr>
        </w:div>
        <w:div w:id="1095200883">
          <w:marLeft w:val="0"/>
          <w:marRight w:val="0"/>
          <w:marTop w:val="0"/>
          <w:marBottom w:val="0"/>
          <w:divBdr>
            <w:top w:val="none" w:sz="0" w:space="0" w:color="auto"/>
            <w:left w:val="none" w:sz="0" w:space="0" w:color="auto"/>
            <w:bottom w:val="none" w:sz="0" w:space="0" w:color="auto"/>
            <w:right w:val="none" w:sz="0" w:space="0" w:color="auto"/>
          </w:divBdr>
        </w:div>
        <w:div w:id="1352686777">
          <w:marLeft w:val="0"/>
          <w:marRight w:val="0"/>
          <w:marTop w:val="0"/>
          <w:marBottom w:val="0"/>
          <w:divBdr>
            <w:top w:val="none" w:sz="0" w:space="0" w:color="auto"/>
            <w:left w:val="none" w:sz="0" w:space="0" w:color="auto"/>
            <w:bottom w:val="none" w:sz="0" w:space="0" w:color="auto"/>
            <w:right w:val="none" w:sz="0" w:space="0" w:color="auto"/>
          </w:divBdr>
        </w:div>
        <w:div w:id="2081517898">
          <w:marLeft w:val="0"/>
          <w:marRight w:val="0"/>
          <w:marTop w:val="0"/>
          <w:marBottom w:val="0"/>
          <w:divBdr>
            <w:top w:val="none" w:sz="0" w:space="0" w:color="auto"/>
            <w:left w:val="none" w:sz="0" w:space="0" w:color="auto"/>
            <w:bottom w:val="none" w:sz="0" w:space="0" w:color="auto"/>
            <w:right w:val="none" w:sz="0" w:space="0" w:color="auto"/>
          </w:divBdr>
        </w:div>
      </w:divsChild>
    </w:div>
    <w:div w:id="41291236">
      <w:bodyDiv w:val="1"/>
      <w:marLeft w:val="0"/>
      <w:marRight w:val="0"/>
      <w:marTop w:val="0"/>
      <w:marBottom w:val="0"/>
      <w:divBdr>
        <w:top w:val="none" w:sz="0" w:space="0" w:color="auto"/>
        <w:left w:val="none" w:sz="0" w:space="0" w:color="auto"/>
        <w:bottom w:val="none" w:sz="0" w:space="0" w:color="auto"/>
        <w:right w:val="none" w:sz="0" w:space="0" w:color="auto"/>
      </w:divBdr>
    </w:div>
    <w:div w:id="73091570">
      <w:bodyDiv w:val="1"/>
      <w:marLeft w:val="0"/>
      <w:marRight w:val="0"/>
      <w:marTop w:val="0"/>
      <w:marBottom w:val="0"/>
      <w:divBdr>
        <w:top w:val="none" w:sz="0" w:space="0" w:color="auto"/>
        <w:left w:val="none" w:sz="0" w:space="0" w:color="auto"/>
        <w:bottom w:val="none" w:sz="0" w:space="0" w:color="auto"/>
        <w:right w:val="none" w:sz="0" w:space="0" w:color="auto"/>
      </w:divBdr>
    </w:div>
    <w:div w:id="93134210">
      <w:bodyDiv w:val="1"/>
      <w:marLeft w:val="0"/>
      <w:marRight w:val="0"/>
      <w:marTop w:val="0"/>
      <w:marBottom w:val="0"/>
      <w:divBdr>
        <w:top w:val="none" w:sz="0" w:space="0" w:color="auto"/>
        <w:left w:val="none" w:sz="0" w:space="0" w:color="auto"/>
        <w:bottom w:val="none" w:sz="0" w:space="0" w:color="auto"/>
        <w:right w:val="none" w:sz="0" w:space="0" w:color="auto"/>
      </w:divBdr>
    </w:div>
    <w:div w:id="209000560">
      <w:bodyDiv w:val="1"/>
      <w:marLeft w:val="0"/>
      <w:marRight w:val="0"/>
      <w:marTop w:val="0"/>
      <w:marBottom w:val="0"/>
      <w:divBdr>
        <w:top w:val="none" w:sz="0" w:space="0" w:color="auto"/>
        <w:left w:val="none" w:sz="0" w:space="0" w:color="auto"/>
        <w:bottom w:val="none" w:sz="0" w:space="0" w:color="auto"/>
        <w:right w:val="none" w:sz="0" w:space="0" w:color="auto"/>
      </w:divBdr>
      <w:divsChild>
        <w:div w:id="1626427731">
          <w:marLeft w:val="0"/>
          <w:marRight w:val="0"/>
          <w:marTop w:val="0"/>
          <w:marBottom w:val="0"/>
          <w:divBdr>
            <w:top w:val="none" w:sz="0" w:space="0" w:color="auto"/>
            <w:left w:val="none" w:sz="0" w:space="0" w:color="auto"/>
            <w:bottom w:val="none" w:sz="0" w:space="0" w:color="auto"/>
            <w:right w:val="none" w:sz="0" w:space="0" w:color="auto"/>
          </w:divBdr>
          <w:divsChild>
            <w:div w:id="538056611">
              <w:marLeft w:val="0"/>
              <w:marRight w:val="0"/>
              <w:marTop w:val="0"/>
              <w:marBottom w:val="0"/>
              <w:divBdr>
                <w:top w:val="none" w:sz="0" w:space="0" w:color="auto"/>
                <w:left w:val="none" w:sz="0" w:space="0" w:color="auto"/>
                <w:bottom w:val="none" w:sz="0" w:space="0" w:color="auto"/>
                <w:right w:val="none" w:sz="0" w:space="0" w:color="auto"/>
              </w:divBdr>
              <w:divsChild>
                <w:div w:id="1456949527">
                  <w:marLeft w:val="0"/>
                  <w:marRight w:val="0"/>
                  <w:marTop w:val="0"/>
                  <w:marBottom w:val="0"/>
                  <w:divBdr>
                    <w:top w:val="none" w:sz="0" w:space="0" w:color="auto"/>
                    <w:left w:val="none" w:sz="0" w:space="0" w:color="auto"/>
                    <w:bottom w:val="none" w:sz="0" w:space="0" w:color="auto"/>
                    <w:right w:val="none" w:sz="0" w:space="0" w:color="auto"/>
                  </w:divBdr>
                  <w:divsChild>
                    <w:div w:id="19856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57367">
      <w:bodyDiv w:val="1"/>
      <w:marLeft w:val="0"/>
      <w:marRight w:val="0"/>
      <w:marTop w:val="0"/>
      <w:marBottom w:val="0"/>
      <w:divBdr>
        <w:top w:val="none" w:sz="0" w:space="0" w:color="auto"/>
        <w:left w:val="none" w:sz="0" w:space="0" w:color="auto"/>
        <w:bottom w:val="none" w:sz="0" w:space="0" w:color="auto"/>
        <w:right w:val="none" w:sz="0" w:space="0" w:color="auto"/>
      </w:divBdr>
    </w:div>
    <w:div w:id="435754178">
      <w:bodyDiv w:val="1"/>
      <w:marLeft w:val="0"/>
      <w:marRight w:val="0"/>
      <w:marTop w:val="0"/>
      <w:marBottom w:val="0"/>
      <w:divBdr>
        <w:top w:val="none" w:sz="0" w:space="0" w:color="auto"/>
        <w:left w:val="none" w:sz="0" w:space="0" w:color="auto"/>
        <w:bottom w:val="none" w:sz="0" w:space="0" w:color="auto"/>
        <w:right w:val="none" w:sz="0" w:space="0" w:color="auto"/>
      </w:divBdr>
    </w:div>
    <w:div w:id="554512083">
      <w:bodyDiv w:val="1"/>
      <w:marLeft w:val="0"/>
      <w:marRight w:val="0"/>
      <w:marTop w:val="0"/>
      <w:marBottom w:val="0"/>
      <w:divBdr>
        <w:top w:val="none" w:sz="0" w:space="0" w:color="auto"/>
        <w:left w:val="none" w:sz="0" w:space="0" w:color="auto"/>
        <w:bottom w:val="none" w:sz="0" w:space="0" w:color="auto"/>
        <w:right w:val="none" w:sz="0" w:space="0" w:color="auto"/>
      </w:divBdr>
    </w:div>
    <w:div w:id="602029742">
      <w:bodyDiv w:val="1"/>
      <w:marLeft w:val="0"/>
      <w:marRight w:val="0"/>
      <w:marTop w:val="0"/>
      <w:marBottom w:val="0"/>
      <w:divBdr>
        <w:top w:val="none" w:sz="0" w:space="0" w:color="auto"/>
        <w:left w:val="none" w:sz="0" w:space="0" w:color="auto"/>
        <w:bottom w:val="none" w:sz="0" w:space="0" w:color="auto"/>
        <w:right w:val="none" w:sz="0" w:space="0" w:color="auto"/>
      </w:divBdr>
    </w:div>
    <w:div w:id="665018411">
      <w:bodyDiv w:val="1"/>
      <w:marLeft w:val="0"/>
      <w:marRight w:val="0"/>
      <w:marTop w:val="0"/>
      <w:marBottom w:val="0"/>
      <w:divBdr>
        <w:top w:val="none" w:sz="0" w:space="0" w:color="auto"/>
        <w:left w:val="none" w:sz="0" w:space="0" w:color="auto"/>
        <w:bottom w:val="none" w:sz="0" w:space="0" w:color="auto"/>
        <w:right w:val="none" w:sz="0" w:space="0" w:color="auto"/>
      </w:divBdr>
    </w:div>
    <w:div w:id="797336606">
      <w:bodyDiv w:val="1"/>
      <w:marLeft w:val="0"/>
      <w:marRight w:val="0"/>
      <w:marTop w:val="0"/>
      <w:marBottom w:val="0"/>
      <w:divBdr>
        <w:top w:val="none" w:sz="0" w:space="0" w:color="auto"/>
        <w:left w:val="none" w:sz="0" w:space="0" w:color="auto"/>
        <w:bottom w:val="none" w:sz="0" w:space="0" w:color="auto"/>
        <w:right w:val="none" w:sz="0" w:space="0" w:color="auto"/>
      </w:divBdr>
      <w:divsChild>
        <w:div w:id="32392551">
          <w:marLeft w:val="0"/>
          <w:marRight w:val="0"/>
          <w:marTop w:val="0"/>
          <w:marBottom w:val="0"/>
          <w:divBdr>
            <w:top w:val="none" w:sz="0" w:space="0" w:color="auto"/>
            <w:left w:val="none" w:sz="0" w:space="0" w:color="auto"/>
            <w:bottom w:val="none" w:sz="0" w:space="0" w:color="auto"/>
            <w:right w:val="none" w:sz="0" w:space="0" w:color="auto"/>
          </w:divBdr>
          <w:divsChild>
            <w:div w:id="360399656">
              <w:marLeft w:val="0"/>
              <w:marRight w:val="0"/>
              <w:marTop w:val="0"/>
              <w:marBottom w:val="0"/>
              <w:divBdr>
                <w:top w:val="none" w:sz="0" w:space="0" w:color="auto"/>
                <w:left w:val="none" w:sz="0" w:space="0" w:color="auto"/>
                <w:bottom w:val="none" w:sz="0" w:space="0" w:color="auto"/>
                <w:right w:val="none" w:sz="0" w:space="0" w:color="auto"/>
              </w:divBdr>
              <w:divsChild>
                <w:div w:id="13892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61552">
          <w:marLeft w:val="0"/>
          <w:marRight w:val="0"/>
          <w:marTop w:val="0"/>
          <w:marBottom w:val="0"/>
          <w:divBdr>
            <w:top w:val="none" w:sz="0" w:space="0" w:color="auto"/>
            <w:left w:val="none" w:sz="0" w:space="0" w:color="auto"/>
            <w:bottom w:val="none" w:sz="0" w:space="0" w:color="auto"/>
            <w:right w:val="none" w:sz="0" w:space="0" w:color="auto"/>
          </w:divBdr>
          <w:divsChild>
            <w:div w:id="1234927239">
              <w:marLeft w:val="0"/>
              <w:marRight w:val="0"/>
              <w:marTop w:val="0"/>
              <w:marBottom w:val="0"/>
              <w:divBdr>
                <w:top w:val="none" w:sz="0" w:space="0" w:color="auto"/>
                <w:left w:val="none" w:sz="0" w:space="0" w:color="auto"/>
                <w:bottom w:val="none" w:sz="0" w:space="0" w:color="auto"/>
                <w:right w:val="none" w:sz="0" w:space="0" w:color="auto"/>
              </w:divBdr>
              <w:divsChild>
                <w:div w:id="644891558">
                  <w:marLeft w:val="0"/>
                  <w:marRight w:val="0"/>
                  <w:marTop w:val="0"/>
                  <w:marBottom w:val="0"/>
                  <w:divBdr>
                    <w:top w:val="none" w:sz="0" w:space="0" w:color="auto"/>
                    <w:left w:val="none" w:sz="0" w:space="0" w:color="auto"/>
                    <w:bottom w:val="none" w:sz="0" w:space="0" w:color="auto"/>
                    <w:right w:val="none" w:sz="0" w:space="0" w:color="auto"/>
                  </w:divBdr>
                  <w:divsChild>
                    <w:div w:id="2059737277">
                      <w:marLeft w:val="0"/>
                      <w:marRight w:val="0"/>
                      <w:marTop w:val="0"/>
                      <w:marBottom w:val="0"/>
                      <w:divBdr>
                        <w:top w:val="none" w:sz="0" w:space="0" w:color="auto"/>
                        <w:left w:val="none" w:sz="0" w:space="0" w:color="auto"/>
                        <w:bottom w:val="none" w:sz="0" w:space="0" w:color="auto"/>
                        <w:right w:val="none" w:sz="0" w:space="0" w:color="auto"/>
                      </w:divBdr>
                      <w:divsChild>
                        <w:div w:id="1367410835">
                          <w:marLeft w:val="0"/>
                          <w:marRight w:val="0"/>
                          <w:marTop w:val="0"/>
                          <w:marBottom w:val="0"/>
                          <w:divBdr>
                            <w:top w:val="none" w:sz="0" w:space="0" w:color="auto"/>
                            <w:left w:val="none" w:sz="0" w:space="0" w:color="auto"/>
                            <w:bottom w:val="none" w:sz="0" w:space="0" w:color="auto"/>
                            <w:right w:val="none" w:sz="0" w:space="0" w:color="auto"/>
                          </w:divBdr>
                          <w:divsChild>
                            <w:div w:id="556552023">
                              <w:marLeft w:val="0"/>
                              <w:marRight w:val="-225"/>
                              <w:marTop w:val="0"/>
                              <w:marBottom w:val="0"/>
                              <w:divBdr>
                                <w:top w:val="none" w:sz="0" w:space="0" w:color="auto"/>
                                <w:left w:val="none" w:sz="0" w:space="0" w:color="auto"/>
                                <w:bottom w:val="none" w:sz="0" w:space="0" w:color="auto"/>
                                <w:right w:val="none" w:sz="0" w:space="0" w:color="auto"/>
                              </w:divBdr>
                              <w:divsChild>
                                <w:div w:id="12735251">
                                  <w:marLeft w:val="0"/>
                                  <w:marRight w:val="0"/>
                                  <w:marTop w:val="0"/>
                                  <w:marBottom w:val="0"/>
                                  <w:divBdr>
                                    <w:top w:val="none" w:sz="0" w:space="0" w:color="auto"/>
                                    <w:left w:val="none" w:sz="0" w:space="0" w:color="auto"/>
                                    <w:bottom w:val="none" w:sz="0" w:space="0" w:color="auto"/>
                                    <w:right w:val="none" w:sz="0" w:space="0" w:color="auto"/>
                                  </w:divBdr>
                                  <w:divsChild>
                                    <w:div w:id="176508039">
                                      <w:marLeft w:val="0"/>
                                      <w:marRight w:val="0"/>
                                      <w:marTop w:val="0"/>
                                      <w:marBottom w:val="0"/>
                                      <w:divBdr>
                                        <w:top w:val="none" w:sz="0" w:space="0" w:color="auto"/>
                                        <w:left w:val="none" w:sz="0" w:space="0" w:color="auto"/>
                                        <w:bottom w:val="none" w:sz="0" w:space="0" w:color="auto"/>
                                        <w:right w:val="none" w:sz="0" w:space="0" w:color="auto"/>
                                      </w:divBdr>
                                      <w:divsChild>
                                        <w:div w:id="1131090058">
                                          <w:marLeft w:val="0"/>
                                          <w:marRight w:val="0"/>
                                          <w:marTop w:val="0"/>
                                          <w:marBottom w:val="0"/>
                                          <w:divBdr>
                                            <w:top w:val="none" w:sz="0" w:space="0" w:color="auto"/>
                                            <w:left w:val="none" w:sz="0" w:space="0" w:color="auto"/>
                                            <w:bottom w:val="none" w:sz="0" w:space="0" w:color="auto"/>
                                            <w:right w:val="none" w:sz="0" w:space="0" w:color="auto"/>
                                          </w:divBdr>
                                          <w:divsChild>
                                            <w:div w:id="1514879465">
                                              <w:marLeft w:val="0"/>
                                              <w:marRight w:val="0"/>
                                              <w:marTop w:val="0"/>
                                              <w:marBottom w:val="0"/>
                                              <w:divBdr>
                                                <w:top w:val="none" w:sz="0" w:space="0" w:color="auto"/>
                                                <w:left w:val="none" w:sz="0" w:space="0" w:color="auto"/>
                                                <w:bottom w:val="none" w:sz="0" w:space="0" w:color="auto"/>
                                                <w:right w:val="none" w:sz="0" w:space="0" w:color="auto"/>
                                              </w:divBdr>
                                              <w:divsChild>
                                                <w:div w:id="1271470407">
                                                  <w:marLeft w:val="0"/>
                                                  <w:marRight w:val="0"/>
                                                  <w:marTop w:val="0"/>
                                                  <w:marBottom w:val="0"/>
                                                  <w:divBdr>
                                                    <w:top w:val="none" w:sz="0" w:space="0" w:color="auto"/>
                                                    <w:left w:val="none" w:sz="0" w:space="0" w:color="auto"/>
                                                    <w:bottom w:val="none" w:sz="0" w:space="0" w:color="auto"/>
                                                    <w:right w:val="none" w:sz="0" w:space="0" w:color="auto"/>
                                                  </w:divBdr>
                                                  <w:divsChild>
                                                    <w:div w:id="73012644">
                                                      <w:marLeft w:val="0"/>
                                                      <w:marRight w:val="0"/>
                                                      <w:marTop w:val="0"/>
                                                      <w:marBottom w:val="0"/>
                                                      <w:divBdr>
                                                        <w:top w:val="none" w:sz="0" w:space="0" w:color="auto"/>
                                                        <w:left w:val="none" w:sz="0" w:space="0" w:color="auto"/>
                                                        <w:bottom w:val="none" w:sz="0" w:space="0" w:color="auto"/>
                                                        <w:right w:val="none" w:sz="0" w:space="0" w:color="auto"/>
                                                      </w:divBdr>
                                                      <w:divsChild>
                                                        <w:div w:id="15190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527202">
          <w:marLeft w:val="0"/>
          <w:marRight w:val="0"/>
          <w:marTop w:val="0"/>
          <w:marBottom w:val="0"/>
          <w:divBdr>
            <w:top w:val="none" w:sz="0" w:space="0" w:color="auto"/>
            <w:left w:val="none" w:sz="0" w:space="0" w:color="auto"/>
            <w:bottom w:val="none" w:sz="0" w:space="0" w:color="auto"/>
            <w:right w:val="none" w:sz="0" w:space="0" w:color="auto"/>
          </w:divBdr>
          <w:divsChild>
            <w:div w:id="1737318840">
              <w:marLeft w:val="0"/>
              <w:marRight w:val="0"/>
              <w:marTop w:val="0"/>
              <w:marBottom w:val="0"/>
              <w:divBdr>
                <w:top w:val="none" w:sz="0" w:space="0" w:color="auto"/>
                <w:left w:val="none" w:sz="0" w:space="0" w:color="auto"/>
                <w:bottom w:val="none" w:sz="0" w:space="0" w:color="auto"/>
                <w:right w:val="none" w:sz="0" w:space="0" w:color="auto"/>
              </w:divBdr>
              <w:divsChild>
                <w:div w:id="941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85947">
      <w:bodyDiv w:val="1"/>
      <w:marLeft w:val="0"/>
      <w:marRight w:val="0"/>
      <w:marTop w:val="0"/>
      <w:marBottom w:val="0"/>
      <w:divBdr>
        <w:top w:val="none" w:sz="0" w:space="0" w:color="auto"/>
        <w:left w:val="none" w:sz="0" w:space="0" w:color="auto"/>
        <w:bottom w:val="none" w:sz="0" w:space="0" w:color="auto"/>
        <w:right w:val="none" w:sz="0" w:space="0" w:color="auto"/>
      </w:divBdr>
      <w:divsChild>
        <w:div w:id="10382748">
          <w:marLeft w:val="0"/>
          <w:marRight w:val="0"/>
          <w:marTop w:val="0"/>
          <w:marBottom w:val="0"/>
          <w:divBdr>
            <w:top w:val="none" w:sz="0" w:space="0" w:color="auto"/>
            <w:left w:val="none" w:sz="0" w:space="0" w:color="auto"/>
            <w:bottom w:val="none" w:sz="0" w:space="0" w:color="auto"/>
            <w:right w:val="none" w:sz="0" w:space="0" w:color="auto"/>
          </w:divBdr>
        </w:div>
        <w:div w:id="251739697">
          <w:marLeft w:val="0"/>
          <w:marRight w:val="0"/>
          <w:marTop w:val="0"/>
          <w:marBottom w:val="0"/>
          <w:divBdr>
            <w:top w:val="none" w:sz="0" w:space="0" w:color="auto"/>
            <w:left w:val="none" w:sz="0" w:space="0" w:color="auto"/>
            <w:bottom w:val="none" w:sz="0" w:space="0" w:color="auto"/>
            <w:right w:val="none" w:sz="0" w:space="0" w:color="auto"/>
          </w:divBdr>
        </w:div>
        <w:div w:id="424616354">
          <w:marLeft w:val="0"/>
          <w:marRight w:val="0"/>
          <w:marTop w:val="0"/>
          <w:marBottom w:val="0"/>
          <w:divBdr>
            <w:top w:val="none" w:sz="0" w:space="0" w:color="auto"/>
            <w:left w:val="none" w:sz="0" w:space="0" w:color="auto"/>
            <w:bottom w:val="none" w:sz="0" w:space="0" w:color="auto"/>
            <w:right w:val="none" w:sz="0" w:space="0" w:color="auto"/>
          </w:divBdr>
        </w:div>
        <w:div w:id="490566011">
          <w:marLeft w:val="0"/>
          <w:marRight w:val="0"/>
          <w:marTop w:val="0"/>
          <w:marBottom w:val="0"/>
          <w:divBdr>
            <w:top w:val="none" w:sz="0" w:space="0" w:color="auto"/>
            <w:left w:val="none" w:sz="0" w:space="0" w:color="auto"/>
            <w:bottom w:val="none" w:sz="0" w:space="0" w:color="auto"/>
            <w:right w:val="none" w:sz="0" w:space="0" w:color="auto"/>
          </w:divBdr>
        </w:div>
        <w:div w:id="872882510">
          <w:marLeft w:val="0"/>
          <w:marRight w:val="0"/>
          <w:marTop w:val="0"/>
          <w:marBottom w:val="0"/>
          <w:divBdr>
            <w:top w:val="none" w:sz="0" w:space="0" w:color="auto"/>
            <w:left w:val="none" w:sz="0" w:space="0" w:color="auto"/>
            <w:bottom w:val="none" w:sz="0" w:space="0" w:color="auto"/>
            <w:right w:val="none" w:sz="0" w:space="0" w:color="auto"/>
          </w:divBdr>
        </w:div>
        <w:div w:id="964046287">
          <w:marLeft w:val="0"/>
          <w:marRight w:val="0"/>
          <w:marTop w:val="0"/>
          <w:marBottom w:val="0"/>
          <w:divBdr>
            <w:top w:val="none" w:sz="0" w:space="0" w:color="auto"/>
            <w:left w:val="none" w:sz="0" w:space="0" w:color="auto"/>
            <w:bottom w:val="none" w:sz="0" w:space="0" w:color="auto"/>
            <w:right w:val="none" w:sz="0" w:space="0" w:color="auto"/>
          </w:divBdr>
        </w:div>
        <w:div w:id="1739284717">
          <w:marLeft w:val="0"/>
          <w:marRight w:val="0"/>
          <w:marTop w:val="0"/>
          <w:marBottom w:val="0"/>
          <w:divBdr>
            <w:top w:val="none" w:sz="0" w:space="0" w:color="auto"/>
            <w:left w:val="none" w:sz="0" w:space="0" w:color="auto"/>
            <w:bottom w:val="none" w:sz="0" w:space="0" w:color="auto"/>
            <w:right w:val="none" w:sz="0" w:space="0" w:color="auto"/>
          </w:divBdr>
        </w:div>
      </w:divsChild>
    </w:div>
    <w:div w:id="946039097">
      <w:bodyDiv w:val="1"/>
      <w:marLeft w:val="0"/>
      <w:marRight w:val="0"/>
      <w:marTop w:val="0"/>
      <w:marBottom w:val="0"/>
      <w:divBdr>
        <w:top w:val="none" w:sz="0" w:space="0" w:color="auto"/>
        <w:left w:val="none" w:sz="0" w:space="0" w:color="auto"/>
        <w:bottom w:val="none" w:sz="0" w:space="0" w:color="auto"/>
        <w:right w:val="none" w:sz="0" w:space="0" w:color="auto"/>
      </w:divBdr>
      <w:divsChild>
        <w:div w:id="71318467">
          <w:marLeft w:val="0"/>
          <w:marRight w:val="0"/>
          <w:marTop w:val="0"/>
          <w:marBottom w:val="0"/>
          <w:divBdr>
            <w:top w:val="none" w:sz="0" w:space="0" w:color="auto"/>
            <w:left w:val="none" w:sz="0" w:space="0" w:color="auto"/>
            <w:bottom w:val="none" w:sz="0" w:space="0" w:color="auto"/>
            <w:right w:val="none" w:sz="0" w:space="0" w:color="auto"/>
          </w:divBdr>
        </w:div>
        <w:div w:id="185754516">
          <w:marLeft w:val="0"/>
          <w:marRight w:val="0"/>
          <w:marTop w:val="0"/>
          <w:marBottom w:val="0"/>
          <w:divBdr>
            <w:top w:val="none" w:sz="0" w:space="0" w:color="auto"/>
            <w:left w:val="none" w:sz="0" w:space="0" w:color="auto"/>
            <w:bottom w:val="none" w:sz="0" w:space="0" w:color="auto"/>
            <w:right w:val="none" w:sz="0" w:space="0" w:color="auto"/>
          </w:divBdr>
        </w:div>
        <w:div w:id="328363532">
          <w:marLeft w:val="0"/>
          <w:marRight w:val="0"/>
          <w:marTop w:val="0"/>
          <w:marBottom w:val="0"/>
          <w:divBdr>
            <w:top w:val="none" w:sz="0" w:space="0" w:color="auto"/>
            <w:left w:val="none" w:sz="0" w:space="0" w:color="auto"/>
            <w:bottom w:val="none" w:sz="0" w:space="0" w:color="auto"/>
            <w:right w:val="none" w:sz="0" w:space="0" w:color="auto"/>
          </w:divBdr>
        </w:div>
        <w:div w:id="356007489">
          <w:marLeft w:val="0"/>
          <w:marRight w:val="0"/>
          <w:marTop w:val="0"/>
          <w:marBottom w:val="0"/>
          <w:divBdr>
            <w:top w:val="none" w:sz="0" w:space="0" w:color="auto"/>
            <w:left w:val="none" w:sz="0" w:space="0" w:color="auto"/>
            <w:bottom w:val="none" w:sz="0" w:space="0" w:color="auto"/>
            <w:right w:val="none" w:sz="0" w:space="0" w:color="auto"/>
          </w:divBdr>
        </w:div>
        <w:div w:id="654651901">
          <w:marLeft w:val="0"/>
          <w:marRight w:val="0"/>
          <w:marTop w:val="0"/>
          <w:marBottom w:val="0"/>
          <w:divBdr>
            <w:top w:val="none" w:sz="0" w:space="0" w:color="auto"/>
            <w:left w:val="none" w:sz="0" w:space="0" w:color="auto"/>
            <w:bottom w:val="none" w:sz="0" w:space="0" w:color="auto"/>
            <w:right w:val="none" w:sz="0" w:space="0" w:color="auto"/>
          </w:divBdr>
        </w:div>
        <w:div w:id="1209489733">
          <w:marLeft w:val="0"/>
          <w:marRight w:val="0"/>
          <w:marTop w:val="0"/>
          <w:marBottom w:val="0"/>
          <w:divBdr>
            <w:top w:val="none" w:sz="0" w:space="0" w:color="auto"/>
            <w:left w:val="none" w:sz="0" w:space="0" w:color="auto"/>
            <w:bottom w:val="none" w:sz="0" w:space="0" w:color="auto"/>
            <w:right w:val="none" w:sz="0" w:space="0" w:color="auto"/>
          </w:divBdr>
        </w:div>
        <w:div w:id="1928272987">
          <w:marLeft w:val="0"/>
          <w:marRight w:val="0"/>
          <w:marTop w:val="0"/>
          <w:marBottom w:val="0"/>
          <w:divBdr>
            <w:top w:val="none" w:sz="0" w:space="0" w:color="auto"/>
            <w:left w:val="none" w:sz="0" w:space="0" w:color="auto"/>
            <w:bottom w:val="none" w:sz="0" w:space="0" w:color="auto"/>
            <w:right w:val="none" w:sz="0" w:space="0" w:color="auto"/>
          </w:divBdr>
        </w:div>
      </w:divsChild>
    </w:div>
    <w:div w:id="962004322">
      <w:bodyDiv w:val="1"/>
      <w:marLeft w:val="0"/>
      <w:marRight w:val="0"/>
      <w:marTop w:val="0"/>
      <w:marBottom w:val="0"/>
      <w:divBdr>
        <w:top w:val="none" w:sz="0" w:space="0" w:color="auto"/>
        <w:left w:val="none" w:sz="0" w:space="0" w:color="auto"/>
        <w:bottom w:val="none" w:sz="0" w:space="0" w:color="auto"/>
        <w:right w:val="none" w:sz="0" w:space="0" w:color="auto"/>
      </w:divBdr>
    </w:div>
    <w:div w:id="974409432">
      <w:bodyDiv w:val="1"/>
      <w:marLeft w:val="0"/>
      <w:marRight w:val="0"/>
      <w:marTop w:val="0"/>
      <w:marBottom w:val="0"/>
      <w:divBdr>
        <w:top w:val="none" w:sz="0" w:space="0" w:color="auto"/>
        <w:left w:val="none" w:sz="0" w:space="0" w:color="auto"/>
        <w:bottom w:val="none" w:sz="0" w:space="0" w:color="auto"/>
        <w:right w:val="none" w:sz="0" w:space="0" w:color="auto"/>
      </w:divBdr>
    </w:div>
    <w:div w:id="1064834390">
      <w:bodyDiv w:val="1"/>
      <w:marLeft w:val="0"/>
      <w:marRight w:val="0"/>
      <w:marTop w:val="0"/>
      <w:marBottom w:val="0"/>
      <w:divBdr>
        <w:top w:val="none" w:sz="0" w:space="0" w:color="auto"/>
        <w:left w:val="none" w:sz="0" w:space="0" w:color="auto"/>
        <w:bottom w:val="none" w:sz="0" w:space="0" w:color="auto"/>
        <w:right w:val="none" w:sz="0" w:space="0" w:color="auto"/>
      </w:divBdr>
    </w:div>
    <w:div w:id="1119568046">
      <w:bodyDiv w:val="1"/>
      <w:marLeft w:val="0"/>
      <w:marRight w:val="0"/>
      <w:marTop w:val="0"/>
      <w:marBottom w:val="0"/>
      <w:divBdr>
        <w:top w:val="none" w:sz="0" w:space="0" w:color="auto"/>
        <w:left w:val="none" w:sz="0" w:space="0" w:color="auto"/>
        <w:bottom w:val="none" w:sz="0" w:space="0" w:color="auto"/>
        <w:right w:val="none" w:sz="0" w:space="0" w:color="auto"/>
      </w:divBdr>
      <w:divsChild>
        <w:div w:id="45228224">
          <w:marLeft w:val="0"/>
          <w:marRight w:val="0"/>
          <w:marTop w:val="0"/>
          <w:marBottom w:val="0"/>
          <w:divBdr>
            <w:top w:val="none" w:sz="0" w:space="0" w:color="auto"/>
            <w:left w:val="none" w:sz="0" w:space="0" w:color="auto"/>
            <w:bottom w:val="none" w:sz="0" w:space="0" w:color="auto"/>
            <w:right w:val="none" w:sz="0" w:space="0" w:color="auto"/>
          </w:divBdr>
        </w:div>
        <w:div w:id="69618098">
          <w:marLeft w:val="0"/>
          <w:marRight w:val="0"/>
          <w:marTop w:val="0"/>
          <w:marBottom w:val="0"/>
          <w:divBdr>
            <w:top w:val="none" w:sz="0" w:space="0" w:color="auto"/>
            <w:left w:val="none" w:sz="0" w:space="0" w:color="auto"/>
            <w:bottom w:val="none" w:sz="0" w:space="0" w:color="auto"/>
            <w:right w:val="none" w:sz="0" w:space="0" w:color="auto"/>
          </w:divBdr>
        </w:div>
        <w:div w:id="616257039">
          <w:marLeft w:val="0"/>
          <w:marRight w:val="0"/>
          <w:marTop w:val="0"/>
          <w:marBottom w:val="0"/>
          <w:divBdr>
            <w:top w:val="none" w:sz="0" w:space="0" w:color="auto"/>
            <w:left w:val="none" w:sz="0" w:space="0" w:color="auto"/>
            <w:bottom w:val="none" w:sz="0" w:space="0" w:color="auto"/>
            <w:right w:val="none" w:sz="0" w:space="0" w:color="auto"/>
          </w:divBdr>
        </w:div>
        <w:div w:id="686249675">
          <w:marLeft w:val="0"/>
          <w:marRight w:val="0"/>
          <w:marTop w:val="0"/>
          <w:marBottom w:val="0"/>
          <w:divBdr>
            <w:top w:val="none" w:sz="0" w:space="0" w:color="auto"/>
            <w:left w:val="none" w:sz="0" w:space="0" w:color="auto"/>
            <w:bottom w:val="none" w:sz="0" w:space="0" w:color="auto"/>
            <w:right w:val="none" w:sz="0" w:space="0" w:color="auto"/>
          </w:divBdr>
        </w:div>
        <w:div w:id="923416361">
          <w:marLeft w:val="0"/>
          <w:marRight w:val="0"/>
          <w:marTop w:val="0"/>
          <w:marBottom w:val="0"/>
          <w:divBdr>
            <w:top w:val="none" w:sz="0" w:space="0" w:color="auto"/>
            <w:left w:val="none" w:sz="0" w:space="0" w:color="auto"/>
            <w:bottom w:val="none" w:sz="0" w:space="0" w:color="auto"/>
            <w:right w:val="none" w:sz="0" w:space="0" w:color="auto"/>
          </w:divBdr>
        </w:div>
        <w:div w:id="1299652250">
          <w:marLeft w:val="0"/>
          <w:marRight w:val="0"/>
          <w:marTop w:val="0"/>
          <w:marBottom w:val="0"/>
          <w:divBdr>
            <w:top w:val="none" w:sz="0" w:space="0" w:color="auto"/>
            <w:left w:val="none" w:sz="0" w:space="0" w:color="auto"/>
            <w:bottom w:val="none" w:sz="0" w:space="0" w:color="auto"/>
            <w:right w:val="none" w:sz="0" w:space="0" w:color="auto"/>
          </w:divBdr>
        </w:div>
        <w:div w:id="1928150228">
          <w:marLeft w:val="0"/>
          <w:marRight w:val="0"/>
          <w:marTop w:val="0"/>
          <w:marBottom w:val="0"/>
          <w:divBdr>
            <w:top w:val="none" w:sz="0" w:space="0" w:color="auto"/>
            <w:left w:val="none" w:sz="0" w:space="0" w:color="auto"/>
            <w:bottom w:val="none" w:sz="0" w:space="0" w:color="auto"/>
            <w:right w:val="none" w:sz="0" w:space="0" w:color="auto"/>
          </w:divBdr>
        </w:div>
      </w:divsChild>
    </w:div>
    <w:div w:id="1157303808">
      <w:bodyDiv w:val="1"/>
      <w:marLeft w:val="0"/>
      <w:marRight w:val="0"/>
      <w:marTop w:val="0"/>
      <w:marBottom w:val="0"/>
      <w:divBdr>
        <w:top w:val="none" w:sz="0" w:space="0" w:color="auto"/>
        <w:left w:val="none" w:sz="0" w:space="0" w:color="auto"/>
        <w:bottom w:val="none" w:sz="0" w:space="0" w:color="auto"/>
        <w:right w:val="none" w:sz="0" w:space="0" w:color="auto"/>
      </w:divBdr>
    </w:div>
    <w:div w:id="1227494471">
      <w:bodyDiv w:val="1"/>
      <w:marLeft w:val="0"/>
      <w:marRight w:val="0"/>
      <w:marTop w:val="0"/>
      <w:marBottom w:val="0"/>
      <w:divBdr>
        <w:top w:val="none" w:sz="0" w:space="0" w:color="auto"/>
        <w:left w:val="none" w:sz="0" w:space="0" w:color="auto"/>
        <w:bottom w:val="none" w:sz="0" w:space="0" w:color="auto"/>
        <w:right w:val="none" w:sz="0" w:space="0" w:color="auto"/>
      </w:divBdr>
    </w:div>
    <w:div w:id="1313750309">
      <w:bodyDiv w:val="1"/>
      <w:marLeft w:val="0"/>
      <w:marRight w:val="0"/>
      <w:marTop w:val="0"/>
      <w:marBottom w:val="0"/>
      <w:divBdr>
        <w:top w:val="none" w:sz="0" w:space="0" w:color="auto"/>
        <w:left w:val="none" w:sz="0" w:space="0" w:color="auto"/>
        <w:bottom w:val="none" w:sz="0" w:space="0" w:color="auto"/>
        <w:right w:val="none" w:sz="0" w:space="0" w:color="auto"/>
      </w:divBdr>
    </w:div>
    <w:div w:id="1316907629">
      <w:bodyDiv w:val="1"/>
      <w:marLeft w:val="0"/>
      <w:marRight w:val="0"/>
      <w:marTop w:val="0"/>
      <w:marBottom w:val="0"/>
      <w:divBdr>
        <w:top w:val="none" w:sz="0" w:space="0" w:color="auto"/>
        <w:left w:val="none" w:sz="0" w:space="0" w:color="auto"/>
        <w:bottom w:val="none" w:sz="0" w:space="0" w:color="auto"/>
        <w:right w:val="none" w:sz="0" w:space="0" w:color="auto"/>
      </w:divBdr>
    </w:div>
    <w:div w:id="1428499957">
      <w:bodyDiv w:val="1"/>
      <w:marLeft w:val="0"/>
      <w:marRight w:val="0"/>
      <w:marTop w:val="0"/>
      <w:marBottom w:val="0"/>
      <w:divBdr>
        <w:top w:val="none" w:sz="0" w:space="0" w:color="auto"/>
        <w:left w:val="none" w:sz="0" w:space="0" w:color="auto"/>
        <w:bottom w:val="none" w:sz="0" w:space="0" w:color="auto"/>
        <w:right w:val="none" w:sz="0" w:space="0" w:color="auto"/>
      </w:divBdr>
    </w:div>
    <w:div w:id="1504011564">
      <w:bodyDiv w:val="1"/>
      <w:marLeft w:val="0"/>
      <w:marRight w:val="0"/>
      <w:marTop w:val="0"/>
      <w:marBottom w:val="0"/>
      <w:divBdr>
        <w:top w:val="none" w:sz="0" w:space="0" w:color="auto"/>
        <w:left w:val="none" w:sz="0" w:space="0" w:color="auto"/>
        <w:bottom w:val="none" w:sz="0" w:space="0" w:color="auto"/>
        <w:right w:val="none" w:sz="0" w:space="0" w:color="auto"/>
      </w:divBdr>
    </w:div>
    <w:div w:id="1651521384">
      <w:bodyDiv w:val="1"/>
      <w:marLeft w:val="0"/>
      <w:marRight w:val="0"/>
      <w:marTop w:val="0"/>
      <w:marBottom w:val="0"/>
      <w:divBdr>
        <w:top w:val="none" w:sz="0" w:space="0" w:color="auto"/>
        <w:left w:val="none" w:sz="0" w:space="0" w:color="auto"/>
        <w:bottom w:val="none" w:sz="0" w:space="0" w:color="auto"/>
        <w:right w:val="none" w:sz="0" w:space="0" w:color="auto"/>
      </w:divBdr>
    </w:div>
    <w:div w:id="1718162584">
      <w:bodyDiv w:val="1"/>
      <w:marLeft w:val="0"/>
      <w:marRight w:val="0"/>
      <w:marTop w:val="0"/>
      <w:marBottom w:val="0"/>
      <w:divBdr>
        <w:top w:val="none" w:sz="0" w:space="0" w:color="auto"/>
        <w:left w:val="none" w:sz="0" w:space="0" w:color="auto"/>
        <w:bottom w:val="none" w:sz="0" w:space="0" w:color="auto"/>
        <w:right w:val="none" w:sz="0" w:space="0" w:color="auto"/>
      </w:divBdr>
    </w:div>
    <w:div w:id="1781604586">
      <w:bodyDiv w:val="1"/>
      <w:marLeft w:val="0"/>
      <w:marRight w:val="0"/>
      <w:marTop w:val="0"/>
      <w:marBottom w:val="0"/>
      <w:divBdr>
        <w:top w:val="none" w:sz="0" w:space="0" w:color="auto"/>
        <w:left w:val="none" w:sz="0" w:space="0" w:color="auto"/>
        <w:bottom w:val="none" w:sz="0" w:space="0" w:color="auto"/>
        <w:right w:val="none" w:sz="0" w:space="0" w:color="auto"/>
      </w:divBdr>
    </w:div>
    <w:div w:id="1848325065">
      <w:bodyDiv w:val="1"/>
      <w:marLeft w:val="0"/>
      <w:marRight w:val="0"/>
      <w:marTop w:val="0"/>
      <w:marBottom w:val="0"/>
      <w:divBdr>
        <w:top w:val="none" w:sz="0" w:space="0" w:color="auto"/>
        <w:left w:val="none" w:sz="0" w:space="0" w:color="auto"/>
        <w:bottom w:val="none" w:sz="0" w:space="0" w:color="auto"/>
        <w:right w:val="none" w:sz="0" w:space="0" w:color="auto"/>
      </w:divBdr>
    </w:div>
    <w:div w:id="18610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dis3.gsfc.nasa.gov/" TargetMode="External"/><Relationship Id="rId18" Type="http://schemas.openxmlformats.org/officeDocument/2006/relationships/hyperlink" Target="https://cset.nasa.gov/wp-content/uploads/2022/01/ITS-HBK-AASTEP1.v1.0.0.pdf" TargetMode="External"/><Relationship Id="rId26" Type="http://schemas.openxmlformats.org/officeDocument/2006/relationships/hyperlink" Target="https://nasa.sharepoint.com/sites/cio/Signed%20Documents/Forms/AllItems.aspx?id=/sites/cio/Signed%20Documents/Software%20with%20Automated%20Reporting%206_18_2024.pdf&amp;parent=/sites/cio/Signed%20Documents" TargetMode="External"/><Relationship Id="rId21" Type="http://schemas.openxmlformats.org/officeDocument/2006/relationships/hyperlink" Target="https://cset.nasa.gov/wp-content/uploads/2022/01/ITS-HBK-AASTEP4.v1.0.0-2.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gency-cspd-policy@mail.nasa.gov" TargetMode="External"/><Relationship Id="rId17" Type="http://schemas.openxmlformats.org/officeDocument/2006/relationships/hyperlink" Target="https://cset.nasa.gov" TargetMode="External"/><Relationship Id="rId25" Type="http://schemas.openxmlformats.org/officeDocument/2006/relationships/hyperlink" Target="https://nasa.sharepoint.com/:b:/r/sites/it-acquisition/SiteAssets/SitePages/Home/CIO.IT.-Authorization-Delegation_08.30.2024.pdf?csf=1&amp;web=1&amp;e=FXtzS0"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sa.sharepoint.com/sites/business-management/SitePages/IT-Policy-Memoranda.aspx" TargetMode="External"/><Relationship Id="rId20" Type="http://schemas.openxmlformats.org/officeDocument/2006/relationships/hyperlink" Target="https://cset.nasa.gov/wp-content/uploads/2022/01/ITS-HBK-AASTEP3.v.1.0.0.pdf" TargetMode="External"/><Relationship Id="rId29" Type="http://schemas.openxmlformats.org/officeDocument/2006/relationships/hyperlink" Target="https://csrc.nist.gov/pubs/fips/199/fi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qnav.hq.nasa.gov/PathfinderPro/ITPSLDocs/IT/OCIO%20Enterprise%20DRDs/1%20-%20Security%20Requirements%20for%20Unclassified%20IT%20Resources%20DRD%20Jan%202025.pdf" TargetMode="External"/><Relationship Id="rId24" Type="http://schemas.openxmlformats.org/officeDocument/2006/relationships/hyperlink" Target="https://nasa.sharepoint.com/:b:/r/sites/it-acquisition/SiteAssets/SitePages/Home/CIO.IT.-Authorization-Delegation_08.30.2024.pdf?csf=1&amp;web=1&amp;e=FXtzS0" TargetMode="External"/><Relationship Id="rId32" Type="http://schemas.openxmlformats.org/officeDocument/2006/relationships/hyperlink" Target="https://csrc.nist.gov/pubs/sp/800/38/c/upd1/fina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set.nasa.gov" TargetMode="External"/><Relationship Id="rId23" Type="http://schemas.openxmlformats.org/officeDocument/2006/relationships/hyperlink" Target="https://cset.nasa.gov/wp-content/uploads/2022/01/ITS-HBK-AASTEP6.v.1.0.0.pdf" TargetMode="External"/><Relationship Id="rId28" Type="http://schemas.openxmlformats.org/officeDocument/2006/relationships/hyperlink" Target="https://csrc.nist.gov/pubs/fips/202/final"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cset.nasa.gov/wp-content/uploads/2022/01/ITS-HBK-AASTEP2.v1.0.0.pdf" TargetMode="External"/><Relationship Id="rId31" Type="http://schemas.openxmlformats.org/officeDocument/2006/relationships/hyperlink" Target="https://csrc.nist.gov/pubs/sp/800/38/d/fin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ndards.nasa.gov" TargetMode="External"/><Relationship Id="rId22" Type="http://schemas.openxmlformats.org/officeDocument/2006/relationships/hyperlink" Target="https://cset.nasa.gov/wp-content/uploads/2022/01/ITS-HBK-AASTEP5.v1.0.0.pdf" TargetMode="External"/><Relationship Id="rId27" Type="http://schemas.openxmlformats.org/officeDocument/2006/relationships/hyperlink" Target="https://nasa.sharepoint.com/:b:/s/cio/EUN4s-1QcUlElf1j3viueOEBOW6J9yC2TldJNuHv7IHh5Q?e=sbFepa" TargetMode="External"/><Relationship Id="rId30" Type="http://schemas.openxmlformats.org/officeDocument/2006/relationships/hyperlink" Target="https://csrc.nist.gov/pubs/sp/800/38/e/fina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b3414ac2-86a8-431b-90a2-a21aee1a31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B7AE9192CE7A408724F207E19A4409" ma:contentTypeVersion="10" ma:contentTypeDescription="Create a new document." ma:contentTypeScope="" ma:versionID="a20af16b23c085d57f12dfbca0757dbc">
  <xsd:schema xmlns:xsd="http://www.w3.org/2001/XMLSchema" xmlns:xs="http://www.w3.org/2001/XMLSchema" xmlns:p="http://schemas.microsoft.com/office/2006/metadata/properties" xmlns:ns2="b3414ac2-86a8-431b-90a2-a21aee1a31ec" xmlns:ns3="d900e117-17a0-4b24-9e47-511ef1d02c43" targetNamespace="http://schemas.microsoft.com/office/2006/metadata/properties" ma:root="true" ma:fieldsID="892302fe4643bded629a3827a18903cb" ns2:_="" ns3:_="">
    <xsd:import namespace="b3414ac2-86a8-431b-90a2-a21aee1a31ec"/>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14ac2-86a8-431b-90a2-a21aee1a3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0374dfe-f7b8-4a8a-9b32-b973ac04ba8b}" ma:internalName="TaxCatchAll" ma:showField="CatchAllData" ma:web="93639950-f69e-484c-a0f6-8330abf8c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05677-D5FA-4368-8D20-FBF4F716C633}">
  <ds:schemaRefs>
    <ds:schemaRef ds:uri="http://schemas.microsoft.com/office/2006/metadata/properties"/>
    <ds:schemaRef ds:uri="http://schemas.microsoft.com/office/infopath/2007/PartnerControls"/>
    <ds:schemaRef ds:uri="d900e117-17a0-4b24-9e47-511ef1d02c43"/>
    <ds:schemaRef ds:uri="b3414ac2-86a8-431b-90a2-a21aee1a31ec"/>
  </ds:schemaRefs>
</ds:datastoreItem>
</file>

<file path=customXml/itemProps2.xml><?xml version="1.0" encoding="utf-8"?>
<ds:datastoreItem xmlns:ds="http://schemas.openxmlformats.org/officeDocument/2006/customXml" ds:itemID="{E8D11CEF-9B6B-4919-B47A-602CB24A8AFD}">
  <ds:schemaRefs>
    <ds:schemaRef ds:uri="http://schemas.openxmlformats.org/officeDocument/2006/bibliography"/>
  </ds:schemaRefs>
</ds:datastoreItem>
</file>

<file path=customXml/itemProps3.xml><?xml version="1.0" encoding="utf-8"?>
<ds:datastoreItem xmlns:ds="http://schemas.openxmlformats.org/officeDocument/2006/customXml" ds:itemID="{3C353DA6-AACC-49E2-919D-1A2A4BCB11C7}">
  <ds:schemaRefs>
    <ds:schemaRef ds:uri="http://schemas.microsoft.com/sharepoint/v3/contenttype/forms"/>
  </ds:schemaRefs>
</ds:datastoreItem>
</file>

<file path=customXml/itemProps4.xml><?xml version="1.0" encoding="utf-8"?>
<ds:datastoreItem xmlns:ds="http://schemas.openxmlformats.org/officeDocument/2006/customXml" ds:itemID="{FD683F60-EE71-4E0A-82C6-B0228B1C6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14ac2-86a8-431b-90a2-a21aee1a31ec"/>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1391</TotalTime>
  <Pages>10</Pages>
  <Words>4748</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31755</CharactersWithSpaces>
  <SharedDoc>false</SharedDoc>
  <HLinks>
    <vt:vector size="96" baseType="variant">
      <vt:variant>
        <vt:i4>65614</vt:i4>
      </vt:variant>
      <vt:variant>
        <vt:i4>42</vt:i4>
      </vt:variant>
      <vt:variant>
        <vt:i4>0</vt:i4>
      </vt:variant>
      <vt:variant>
        <vt:i4>5</vt:i4>
      </vt:variant>
      <vt:variant>
        <vt:lpwstr>https://nasa.sharepoint.com/:b:/s/cio/EUN4s-1QcUlElf1j3viueOEBOW6J9yC2TldJNuHv7IHh5Q?e=sbFepa</vt:lpwstr>
      </vt:variant>
      <vt:variant>
        <vt:lpwstr/>
      </vt:variant>
      <vt:variant>
        <vt:i4>6619155</vt:i4>
      </vt:variant>
      <vt:variant>
        <vt:i4>39</vt:i4>
      </vt:variant>
      <vt:variant>
        <vt:i4>0</vt:i4>
      </vt:variant>
      <vt:variant>
        <vt:i4>5</vt:i4>
      </vt:variant>
      <vt:variant>
        <vt:lpwstr>https://nasa.sharepoint.com/:b:/s/cio/EftUpEsDjqhCkTpFMenc09IBk_-u4Ob5HVeSW9Bylsxx5g?e=cEOY7s</vt:lpwstr>
      </vt:variant>
      <vt:variant>
        <vt:lpwstr/>
      </vt:variant>
      <vt:variant>
        <vt:i4>6291507</vt:i4>
      </vt:variant>
      <vt:variant>
        <vt:i4>36</vt:i4>
      </vt:variant>
      <vt:variant>
        <vt:i4>0</vt:i4>
      </vt:variant>
      <vt:variant>
        <vt:i4>5</vt:i4>
      </vt:variant>
      <vt:variant>
        <vt:lpwstr>https://nasa.sharepoint.com/sites/cio/Signed Documents/Forms/AllItems.aspx?id=/sites/cio/Signed%20Documents/Software%20with%20Automated%20Reporting%206_18_2024.pdf&amp;parent=/sites/cio/Signed%20Documents</vt:lpwstr>
      </vt:variant>
      <vt:variant>
        <vt:lpwstr/>
      </vt:variant>
      <vt:variant>
        <vt:i4>1376265</vt:i4>
      </vt:variant>
      <vt:variant>
        <vt:i4>33</vt:i4>
      </vt:variant>
      <vt:variant>
        <vt:i4>0</vt:i4>
      </vt:variant>
      <vt:variant>
        <vt:i4>5</vt:i4>
      </vt:variant>
      <vt:variant>
        <vt:lpwstr>https://cset.nasa.gov/wp-content/uploads/2022/01/ITS-HBK-AASTEP6.v.1.0.0.pdf</vt:lpwstr>
      </vt:variant>
      <vt:variant>
        <vt:lpwstr/>
      </vt:variant>
      <vt:variant>
        <vt:i4>8060972</vt:i4>
      </vt:variant>
      <vt:variant>
        <vt:i4>30</vt:i4>
      </vt:variant>
      <vt:variant>
        <vt:i4>0</vt:i4>
      </vt:variant>
      <vt:variant>
        <vt:i4>5</vt:i4>
      </vt:variant>
      <vt:variant>
        <vt:lpwstr>https://cset.nasa.gov/wp-content/uploads/2022/01/ITS-HBK-AASTEP5.v1.0.0.pdf</vt:lpwstr>
      </vt:variant>
      <vt:variant>
        <vt:lpwstr/>
      </vt:variant>
      <vt:variant>
        <vt:i4>5701662</vt:i4>
      </vt:variant>
      <vt:variant>
        <vt:i4>27</vt:i4>
      </vt:variant>
      <vt:variant>
        <vt:i4>0</vt:i4>
      </vt:variant>
      <vt:variant>
        <vt:i4>5</vt:i4>
      </vt:variant>
      <vt:variant>
        <vt:lpwstr>https://cset.nasa.gov/wp-content/uploads/2022/01/ITS-HBK-AASTEP4.v1.0.0-2.pdf</vt:lpwstr>
      </vt:variant>
      <vt:variant>
        <vt:lpwstr/>
      </vt:variant>
      <vt:variant>
        <vt:i4>1048585</vt:i4>
      </vt:variant>
      <vt:variant>
        <vt:i4>24</vt:i4>
      </vt:variant>
      <vt:variant>
        <vt:i4>0</vt:i4>
      </vt:variant>
      <vt:variant>
        <vt:i4>5</vt:i4>
      </vt:variant>
      <vt:variant>
        <vt:lpwstr>https://cset.nasa.gov/wp-content/uploads/2022/01/ITS-HBK-AASTEP3.v.1.0.0.pdf</vt:lpwstr>
      </vt:variant>
      <vt:variant>
        <vt:lpwstr/>
      </vt:variant>
      <vt:variant>
        <vt:i4>8126508</vt:i4>
      </vt:variant>
      <vt:variant>
        <vt:i4>21</vt:i4>
      </vt:variant>
      <vt:variant>
        <vt:i4>0</vt:i4>
      </vt:variant>
      <vt:variant>
        <vt:i4>5</vt:i4>
      </vt:variant>
      <vt:variant>
        <vt:lpwstr>https://cset.nasa.gov/wp-content/uploads/2022/01/ITS-HBK-AASTEP2.v1.0.0.pdf</vt:lpwstr>
      </vt:variant>
      <vt:variant>
        <vt:lpwstr/>
      </vt:variant>
      <vt:variant>
        <vt:i4>8323116</vt:i4>
      </vt:variant>
      <vt:variant>
        <vt:i4>18</vt:i4>
      </vt:variant>
      <vt:variant>
        <vt:i4>0</vt:i4>
      </vt:variant>
      <vt:variant>
        <vt:i4>5</vt:i4>
      </vt:variant>
      <vt:variant>
        <vt:lpwstr>https://cset.nasa.gov/wp-content/uploads/2022/01/ITS-HBK-AASTEP1.v1.0.0.pdf</vt:lpwstr>
      </vt:variant>
      <vt:variant>
        <vt:lpwstr/>
      </vt:variant>
      <vt:variant>
        <vt:i4>1704027</vt:i4>
      </vt:variant>
      <vt:variant>
        <vt:i4>15</vt:i4>
      </vt:variant>
      <vt:variant>
        <vt:i4>0</vt:i4>
      </vt:variant>
      <vt:variant>
        <vt:i4>5</vt:i4>
      </vt:variant>
      <vt:variant>
        <vt:lpwstr>https://nodis3.gsfc.nasa.gov/</vt:lpwstr>
      </vt:variant>
      <vt:variant>
        <vt:lpwstr/>
      </vt:variant>
      <vt:variant>
        <vt:i4>6619257</vt:i4>
      </vt:variant>
      <vt:variant>
        <vt:i4>12</vt:i4>
      </vt:variant>
      <vt:variant>
        <vt:i4>0</vt:i4>
      </vt:variant>
      <vt:variant>
        <vt:i4>5</vt:i4>
      </vt:variant>
      <vt:variant>
        <vt:lpwstr>https://cset.nasa.gov/</vt:lpwstr>
      </vt:variant>
      <vt:variant>
        <vt:lpwstr/>
      </vt:variant>
      <vt:variant>
        <vt:i4>4390943</vt:i4>
      </vt:variant>
      <vt:variant>
        <vt:i4>9</vt:i4>
      </vt:variant>
      <vt:variant>
        <vt:i4>0</vt:i4>
      </vt:variant>
      <vt:variant>
        <vt:i4>5</vt:i4>
      </vt:variant>
      <vt:variant>
        <vt:lpwstr>https://nasa.sharepoint.com/sites/business-management/SitePages/IT-Policy-Memoranda.aspx</vt:lpwstr>
      </vt:variant>
      <vt:variant>
        <vt:lpwstr/>
      </vt:variant>
      <vt:variant>
        <vt:i4>6619257</vt:i4>
      </vt:variant>
      <vt:variant>
        <vt:i4>6</vt:i4>
      </vt:variant>
      <vt:variant>
        <vt:i4>0</vt:i4>
      </vt:variant>
      <vt:variant>
        <vt:i4>5</vt:i4>
      </vt:variant>
      <vt:variant>
        <vt:lpwstr>https://cset.nasa.gov/</vt:lpwstr>
      </vt:variant>
      <vt:variant>
        <vt:lpwstr/>
      </vt:variant>
      <vt:variant>
        <vt:i4>3211371</vt:i4>
      </vt:variant>
      <vt:variant>
        <vt:i4>3</vt:i4>
      </vt:variant>
      <vt:variant>
        <vt:i4>0</vt:i4>
      </vt:variant>
      <vt:variant>
        <vt:i4>5</vt:i4>
      </vt:variant>
      <vt:variant>
        <vt:lpwstr>https://standards.nasa.gov/</vt:lpwstr>
      </vt:variant>
      <vt:variant>
        <vt:lpwstr/>
      </vt:variant>
      <vt:variant>
        <vt:i4>1704027</vt:i4>
      </vt:variant>
      <vt:variant>
        <vt:i4>0</vt:i4>
      </vt:variant>
      <vt:variant>
        <vt:i4>0</vt:i4>
      </vt:variant>
      <vt:variant>
        <vt:i4>5</vt:i4>
      </vt:variant>
      <vt:variant>
        <vt:lpwstr>https://nodis3.gsfc.nasa.gov/</vt:lpwstr>
      </vt:variant>
      <vt:variant>
        <vt:lpwstr/>
      </vt:variant>
      <vt:variant>
        <vt:i4>5308470</vt:i4>
      </vt:variant>
      <vt:variant>
        <vt:i4>0</vt:i4>
      </vt:variant>
      <vt:variant>
        <vt:i4>0</vt:i4>
      </vt:variant>
      <vt:variant>
        <vt:i4>5</vt:i4>
      </vt:variant>
      <vt:variant>
        <vt:lpwstr>mailto:agency-cspd-policy@mail.nasa.gov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Contreras-Rodriguez, Anjennette E. (ARC-JAI)</dc:creator>
  <cp:keywords/>
  <dc:description/>
  <cp:lastModifiedBy>Verrija, Agri (HQ-JC000)[Bryce Space and Technology, LLC]</cp:lastModifiedBy>
  <cp:revision>141</cp:revision>
  <cp:lastPrinted>2018-02-07T04:14:00Z</cp:lastPrinted>
  <dcterms:created xsi:type="dcterms:W3CDTF">2025-03-18T13:26:00Z</dcterms:created>
  <dcterms:modified xsi:type="dcterms:W3CDTF">2025-03-21T18:57:00Z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0x01010020B7AE9192CE7A408724F207E19A4409</vt:lpwstr>
  </property>
</Properties>
</file>