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837" w:rsidRDefault="00E21837" w:rsidP="00E21837">
      <w:pPr>
        <w:pStyle w:val="BodyText"/>
        <w:spacing w:before="157"/>
        <w:jc w:val="both"/>
      </w:pPr>
      <w:r>
        <w:rPr>
          <w:b/>
          <w:bCs/>
          <w:sz w:val="24"/>
          <w:szCs w:val="24"/>
        </w:rPr>
        <w:t>IRT Test Section and Models</w:t>
      </w:r>
    </w:p>
    <w:p w:rsidR="00E21837" w:rsidRDefault="00E21837" w:rsidP="00E21837">
      <w:pPr>
        <w:pStyle w:val="BodyText"/>
        <w:spacing w:before="157"/>
        <w:ind w:firstLine="360"/>
        <w:jc w:val="both"/>
      </w:pPr>
      <w:r>
        <w:t xml:space="preserve">Ice-accretion testing was carried out at the NASA Glenn Icing Research Tunnel located in Cleveland, Ohio. The IRT is a closed-return, refrigerated wind tunnel that simulates flight through an icing cloud at pressure-altitudes near sea level.  Three models were tested in IRT for this program:  Inboard, Midspan, and Outboard.  Each model was mounted vertically in the test-section and spanned the entire height as shown in Figure </w:t>
      </w:r>
      <w:r w:rsidR="009C0CFC">
        <w:t>1</w:t>
      </w:r>
      <w:r>
        <w:t>. The model base plate was bolted to the turntable for angle of attack adjustment. Due to the large size of the models, the model base plate extended beyond the outer periphery of the turntable. Thus, there was a small gap of approximately 0.25 in. between the test-section floor and the model base plate. There was also a small gap of approximately 0.25 in. between the top of the model main element and the test- section ceiling. The model was also supported at the ceiling interface with a 1.0 in. diameter pin located at the model center of rotation. The gaps between the model and the floor and ceiling were significantly larger for the flap to accommodate flap angles from 0 to 30 deg.</w:t>
      </w:r>
    </w:p>
    <w:p w:rsidR="009B346D" w:rsidRDefault="00E21837" w:rsidP="009B346D">
      <w:pPr>
        <w:pStyle w:val="BodyText"/>
        <w:ind w:firstLine="360"/>
        <w:jc w:val="both"/>
      </w:pPr>
      <w:r>
        <w:t>Each model was comprised of a main element, single-element slotted flap and removable leading-edge section. Some details of the model geometries are shown in Table 1 including the upper and lower surface extents of the full-scale leading edge. The main element and flap were instrumented with three streamwise rows of surface pressure taps that were located at spanwise stations 18, 36, and 54 in. above the test-section floor. Three thermocouples were installed inside the main element structure and these temperatures were monitored to ensure that the model temperature was in equilibrium with the surrounding air. There were two different interchangeable leading edges for each model. One leading edge was used for surface-pressure measurements and was instrumented with pressure taps in three streamwise rows corresponding to the spanwise stations on the main element and flap. The other leading edge was used for icing tests and thus has a completely smooth exterior surface. The removable leading edges were made from 0.090 in. thick aluminum that was stretch-formed to the desired airfoil coordinates and then hard anodized to improve the surface durability. For the icing leading edge, five thermocouples were located on the inside surface of the skin.</w:t>
      </w:r>
      <w:r w:rsidR="009B346D">
        <w:t xml:space="preserve">  </w:t>
      </w:r>
      <w:r w:rsidR="009B346D">
        <w:t>Twelve thermocouples were installed in various locations beneath the flap heater to monitor the skin</w:t>
      </w:r>
      <w:r w:rsidR="009B346D">
        <w:rPr>
          <w:spacing w:val="-1"/>
        </w:rPr>
        <w:t xml:space="preserve"> </w:t>
      </w:r>
      <w:r w:rsidR="009B346D">
        <w:t>temperature.</w:t>
      </w:r>
    </w:p>
    <w:p w:rsidR="00E21837" w:rsidRDefault="00E21837" w:rsidP="00E21837">
      <w:pPr>
        <w:pStyle w:val="BodyText"/>
        <w:spacing w:line="252" w:lineRule="exact"/>
        <w:ind w:firstLine="360"/>
        <w:jc w:val="both"/>
      </w:pPr>
    </w:p>
    <w:p w:rsidR="00E21837" w:rsidRDefault="00E21837" w:rsidP="00E21837">
      <w:pPr>
        <w:pStyle w:val="BodyText"/>
        <w:spacing w:line="252" w:lineRule="exact"/>
        <w:ind w:firstLine="360"/>
        <w:jc w:val="both"/>
      </w:pPr>
    </w:p>
    <w:p w:rsidR="00E21837" w:rsidRDefault="00E21837" w:rsidP="00E21837">
      <w:pPr>
        <w:pStyle w:val="BodyText"/>
        <w:jc w:val="center"/>
        <w:rPr>
          <w:sz w:val="17"/>
        </w:rPr>
      </w:pPr>
    </w:p>
    <w:p w:rsidR="0003767B" w:rsidRDefault="0003767B" w:rsidP="00E21837">
      <w:pPr>
        <w:pStyle w:val="BodyText"/>
        <w:jc w:val="center"/>
        <w:rPr>
          <w:sz w:val="17"/>
        </w:rPr>
      </w:pPr>
    </w:p>
    <w:p w:rsidR="0003767B" w:rsidRDefault="0003767B" w:rsidP="00E21837">
      <w:pPr>
        <w:pStyle w:val="BodyText"/>
        <w:jc w:val="center"/>
        <w:rPr>
          <w:sz w:val="17"/>
        </w:rPr>
      </w:pPr>
      <w:r>
        <w:rPr>
          <w:noProof/>
          <w:sz w:val="17"/>
        </w:rPr>
        <w:drawing>
          <wp:inline distT="0" distB="0" distL="0" distR="0">
            <wp:extent cx="1950368" cy="130024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B C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05237" cy="1336823"/>
                    </a:xfrm>
                    <a:prstGeom prst="rect">
                      <a:avLst/>
                    </a:prstGeom>
                  </pic:spPr>
                </pic:pic>
              </a:graphicData>
            </a:graphic>
          </wp:inline>
        </w:drawing>
      </w:r>
      <w:r>
        <w:rPr>
          <w:sz w:val="17"/>
        </w:rPr>
        <w:t xml:space="preserve"> </w:t>
      </w:r>
      <w:r>
        <w:rPr>
          <w:noProof/>
          <w:sz w:val="17"/>
        </w:rPr>
        <w:drawing>
          <wp:inline distT="0" distB="0" distL="0" distR="0">
            <wp:extent cx="1934511" cy="1289674"/>
            <wp:effectExtent l="0" t="0" r="889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MS CA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71959" cy="1314639"/>
                    </a:xfrm>
                    <a:prstGeom prst="rect">
                      <a:avLst/>
                    </a:prstGeom>
                  </pic:spPr>
                </pic:pic>
              </a:graphicData>
            </a:graphic>
          </wp:inline>
        </w:drawing>
      </w:r>
      <w:r>
        <w:rPr>
          <w:sz w:val="17"/>
        </w:rPr>
        <w:t xml:space="preserve"> </w:t>
      </w:r>
      <w:r>
        <w:rPr>
          <w:noProof/>
          <w:sz w:val="17"/>
        </w:rPr>
        <w:drawing>
          <wp:inline distT="0" distB="0" distL="0" distR="0">
            <wp:extent cx="1917700" cy="1278467"/>
            <wp:effectExtent l="0" t="0" r="635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 CAD.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20288" cy="1346859"/>
                    </a:xfrm>
                    <a:prstGeom prst="rect">
                      <a:avLst/>
                    </a:prstGeom>
                  </pic:spPr>
                </pic:pic>
              </a:graphicData>
            </a:graphic>
          </wp:inline>
        </w:drawing>
      </w:r>
    </w:p>
    <w:p w:rsidR="00E21837" w:rsidRPr="0000341A" w:rsidRDefault="00AA60F0" w:rsidP="00AA60F0">
      <w:pPr>
        <w:spacing w:before="4"/>
        <w:jc w:val="center"/>
        <w:rPr>
          <w:rFonts w:ascii="Times New Roman" w:hAnsi="Times New Roman" w:cs="Times New Roman"/>
          <w:sz w:val="18"/>
        </w:rPr>
      </w:pPr>
      <w:r>
        <w:rPr>
          <w:rFonts w:ascii="Times New Roman" w:hAnsi="Times New Roman" w:cs="Times New Roman"/>
          <w:sz w:val="18"/>
        </w:rPr>
        <w:t>Fig</w:t>
      </w:r>
      <w:r w:rsidR="00E21837" w:rsidRPr="0000341A">
        <w:rPr>
          <w:rFonts w:ascii="Times New Roman" w:hAnsi="Times New Roman" w:cs="Times New Roman"/>
          <w:sz w:val="18"/>
        </w:rPr>
        <w:t xml:space="preserve"> </w:t>
      </w:r>
      <w:r>
        <w:rPr>
          <w:rFonts w:ascii="Times New Roman" w:hAnsi="Times New Roman" w:cs="Times New Roman"/>
          <w:sz w:val="18"/>
        </w:rPr>
        <w:t xml:space="preserve">1.  </w:t>
      </w:r>
      <w:r w:rsidR="00E21837" w:rsidRPr="0000341A">
        <w:rPr>
          <w:rFonts w:ascii="Times New Roman" w:hAnsi="Times New Roman" w:cs="Times New Roman"/>
          <w:sz w:val="18"/>
        </w:rPr>
        <w:t xml:space="preserve"> </w:t>
      </w:r>
      <w:r>
        <w:rPr>
          <w:rFonts w:ascii="Times New Roman" w:hAnsi="Times New Roman" w:cs="Times New Roman"/>
          <w:sz w:val="18"/>
        </w:rPr>
        <w:t>CRM65 models</w:t>
      </w:r>
      <w:r w:rsidR="00E21837" w:rsidRPr="0000341A">
        <w:rPr>
          <w:rFonts w:ascii="Times New Roman" w:hAnsi="Times New Roman" w:cs="Times New Roman"/>
          <w:sz w:val="18"/>
        </w:rPr>
        <w:t xml:space="preserve"> installed in the IRT test-section; from left to right: Inboard model, Midspan model and Outboard model.</w:t>
      </w:r>
    </w:p>
    <w:p w:rsidR="00E21837" w:rsidRDefault="00E21837" w:rsidP="00E21837">
      <w:pPr>
        <w:rPr>
          <w:rFonts w:ascii="Arial" w:hAnsi="Arial"/>
          <w:sz w:val="18"/>
        </w:rPr>
      </w:pPr>
    </w:p>
    <w:p w:rsidR="004F7BB6" w:rsidRPr="001811CE" w:rsidRDefault="001811CE" w:rsidP="001811CE">
      <w:pPr>
        <w:spacing w:after="0" w:line="240" w:lineRule="auto"/>
        <w:jc w:val="center"/>
        <w:rPr>
          <w:rFonts w:ascii="Times New Roman" w:hAnsi="Times New Roman" w:cs="Times New Roman"/>
          <w:sz w:val="20"/>
          <w:szCs w:val="20"/>
        </w:rPr>
      </w:pPr>
      <w:r w:rsidRPr="001811CE">
        <w:rPr>
          <w:rFonts w:ascii="Times New Roman" w:hAnsi="Times New Roman" w:cs="Times New Roman"/>
          <w:sz w:val="20"/>
          <w:szCs w:val="20"/>
        </w:rPr>
        <w:t xml:space="preserve">Table 1.  IRT model </w:t>
      </w:r>
      <w:r w:rsidR="003405D0">
        <w:rPr>
          <w:rFonts w:ascii="Times New Roman" w:hAnsi="Times New Roman" w:cs="Times New Roman"/>
          <w:sz w:val="20"/>
          <w:szCs w:val="20"/>
        </w:rPr>
        <w:t xml:space="preserve">key </w:t>
      </w:r>
      <w:r w:rsidRPr="001811CE">
        <w:rPr>
          <w:rFonts w:ascii="Times New Roman" w:hAnsi="Times New Roman" w:cs="Times New Roman"/>
          <w:sz w:val="20"/>
          <w:szCs w:val="20"/>
        </w:rPr>
        <w:t>dimensions</w:t>
      </w:r>
    </w:p>
    <w:tbl>
      <w:tblPr>
        <w:tblW w:w="0" w:type="auto"/>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05"/>
        <w:gridCol w:w="990"/>
        <w:gridCol w:w="860"/>
        <w:gridCol w:w="939"/>
      </w:tblGrid>
      <w:tr w:rsidR="004F7BB6" w:rsidTr="004F7BB6">
        <w:trPr>
          <w:trHeight w:val="207"/>
        </w:trPr>
        <w:tc>
          <w:tcPr>
            <w:tcW w:w="5305" w:type="dxa"/>
          </w:tcPr>
          <w:p w:rsidR="004F7BB6" w:rsidRDefault="004F7BB6" w:rsidP="00524277">
            <w:pPr>
              <w:pStyle w:val="TableParagraph"/>
              <w:spacing w:line="240" w:lineRule="auto"/>
              <w:jc w:val="left"/>
              <w:rPr>
                <w:sz w:val="14"/>
              </w:rPr>
            </w:pPr>
          </w:p>
        </w:tc>
        <w:tc>
          <w:tcPr>
            <w:tcW w:w="990" w:type="dxa"/>
          </w:tcPr>
          <w:p w:rsidR="004F7BB6" w:rsidRDefault="004F7BB6" w:rsidP="00524277">
            <w:pPr>
              <w:pStyle w:val="TableParagraph"/>
              <w:ind w:left="214"/>
              <w:jc w:val="left"/>
              <w:rPr>
                <w:sz w:val="18"/>
              </w:rPr>
            </w:pPr>
            <w:r>
              <w:rPr>
                <w:sz w:val="18"/>
              </w:rPr>
              <w:t>Inboard</w:t>
            </w:r>
          </w:p>
        </w:tc>
        <w:tc>
          <w:tcPr>
            <w:tcW w:w="860" w:type="dxa"/>
          </w:tcPr>
          <w:p w:rsidR="004F7BB6" w:rsidRDefault="004F7BB6" w:rsidP="00524277">
            <w:pPr>
              <w:pStyle w:val="TableParagraph"/>
              <w:ind w:right="103"/>
              <w:jc w:val="right"/>
              <w:rPr>
                <w:sz w:val="18"/>
              </w:rPr>
            </w:pPr>
            <w:r>
              <w:rPr>
                <w:sz w:val="18"/>
              </w:rPr>
              <w:t>Midspan</w:t>
            </w:r>
          </w:p>
        </w:tc>
        <w:tc>
          <w:tcPr>
            <w:tcW w:w="939" w:type="dxa"/>
          </w:tcPr>
          <w:p w:rsidR="004F7BB6" w:rsidRDefault="004F7BB6" w:rsidP="00524277">
            <w:pPr>
              <w:pStyle w:val="TableParagraph"/>
              <w:ind w:right="118"/>
              <w:jc w:val="right"/>
              <w:rPr>
                <w:sz w:val="18"/>
              </w:rPr>
            </w:pPr>
            <w:r>
              <w:rPr>
                <w:sz w:val="18"/>
              </w:rPr>
              <w:t>Outboard</w:t>
            </w:r>
          </w:p>
        </w:tc>
      </w:tr>
      <w:tr w:rsidR="004F7BB6" w:rsidTr="004F7BB6">
        <w:trPr>
          <w:trHeight w:val="207"/>
        </w:trPr>
        <w:tc>
          <w:tcPr>
            <w:tcW w:w="5305" w:type="dxa"/>
          </w:tcPr>
          <w:p w:rsidR="004F7BB6" w:rsidRDefault="004F7BB6" w:rsidP="00524277">
            <w:pPr>
              <w:pStyle w:val="TableParagraph"/>
              <w:ind w:left="115"/>
              <w:jc w:val="left"/>
              <w:rPr>
                <w:sz w:val="18"/>
              </w:rPr>
            </w:pPr>
            <w:r>
              <w:rPr>
                <w:sz w:val="18"/>
              </w:rPr>
              <w:t>CRM65 Semispan Location</w:t>
            </w:r>
          </w:p>
        </w:tc>
        <w:tc>
          <w:tcPr>
            <w:tcW w:w="990" w:type="dxa"/>
          </w:tcPr>
          <w:p w:rsidR="004F7BB6" w:rsidRDefault="004F7BB6" w:rsidP="00524277">
            <w:pPr>
              <w:pStyle w:val="TableParagraph"/>
              <w:ind w:left="330"/>
              <w:jc w:val="left"/>
              <w:rPr>
                <w:sz w:val="18"/>
              </w:rPr>
            </w:pPr>
            <w:r>
              <w:rPr>
                <w:sz w:val="18"/>
              </w:rPr>
              <w:t>20%</w:t>
            </w:r>
          </w:p>
        </w:tc>
        <w:tc>
          <w:tcPr>
            <w:tcW w:w="860" w:type="dxa"/>
          </w:tcPr>
          <w:p w:rsidR="004F7BB6" w:rsidRDefault="004F7BB6" w:rsidP="00524277">
            <w:pPr>
              <w:pStyle w:val="TableParagraph"/>
              <w:ind w:left="265"/>
              <w:jc w:val="left"/>
              <w:rPr>
                <w:sz w:val="18"/>
              </w:rPr>
            </w:pPr>
            <w:r>
              <w:rPr>
                <w:sz w:val="18"/>
              </w:rPr>
              <w:t>64%</w:t>
            </w:r>
          </w:p>
        </w:tc>
        <w:tc>
          <w:tcPr>
            <w:tcW w:w="939" w:type="dxa"/>
          </w:tcPr>
          <w:p w:rsidR="004F7BB6" w:rsidRDefault="004F7BB6" w:rsidP="00524277">
            <w:pPr>
              <w:pStyle w:val="TableParagraph"/>
              <w:ind w:left="304"/>
              <w:jc w:val="left"/>
              <w:rPr>
                <w:sz w:val="18"/>
              </w:rPr>
            </w:pPr>
            <w:r>
              <w:rPr>
                <w:sz w:val="18"/>
              </w:rPr>
              <w:t>83%</w:t>
            </w:r>
          </w:p>
        </w:tc>
      </w:tr>
      <w:tr w:rsidR="004F7BB6" w:rsidTr="004F7BB6">
        <w:trPr>
          <w:trHeight w:val="207"/>
        </w:trPr>
        <w:tc>
          <w:tcPr>
            <w:tcW w:w="5305" w:type="dxa"/>
          </w:tcPr>
          <w:p w:rsidR="004F7BB6" w:rsidRDefault="004F7BB6" w:rsidP="00524277">
            <w:pPr>
              <w:pStyle w:val="TableParagraph"/>
              <w:ind w:left="115"/>
              <w:jc w:val="left"/>
              <w:rPr>
                <w:sz w:val="18"/>
              </w:rPr>
            </w:pPr>
            <w:r>
              <w:rPr>
                <w:position w:val="1"/>
                <w:sz w:val="18"/>
              </w:rPr>
              <w:t xml:space="preserve">Full-Scale (FS) Normal Chord, </w:t>
            </w:r>
            <w:r>
              <w:rPr>
                <w:i/>
                <w:position w:val="1"/>
                <w:sz w:val="18"/>
              </w:rPr>
              <w:t>c</w:t>
            </w:r>
            <w:r>
              <w:rPr>
                <w:i/>
                <w:sz w:val="12"/>
              </w:rPr>
              <w:t xml:space="preserve">FS </w:t>
            </w:r>
            <w:r>
              <w:rPr>
                <w:position w:val="1"/>
                <w:sz w:val="18"/>
              </w:rPr>
              <w:t>(in.)</w:t>
            </w:r>
          </w:p>
        </w:tc>
        <w:tc>
          <w:tcPr>
            <w:tcW w:w="990" w:type="dxa"/>
          </w:tcPr>
          <w:p w:rsidR="004F7BB6" w:rsidRDefault="004F7BB6" w:rsidP="00524277">
            <w:pPr>
              <w:pStyle w:val="TableParagraph"/>
              <w:ind w:left="251"/>
              <w:jc w:val="left"/>
              <w:rPr>
                <w:sz w:val="18"/>
              </w:rPr>
            </w:pPr>
            <w:r>
              <w:rPr>
                <w:sz w:val="18"/>
              </w:rPr>
              <w:t>297.9</w:t>
            </w:r>
          </w:p>
        </w:tc>
        <w:tc>
          <w:tcPr>
            <w:tcW w:w="860" w:type="dxa"/>
          </w:tcPr>
          <w:p w:rsidR="004F7BB6" w:rsidRDefault="004F7BB6" w:rsidP="00524277">
            <w:pPr>
              <w:pStyle w:val="TableParagraph"/>
              <w:ind w:left="207"/>
              <w:jc w:val="left"/>
              <w:rPr>
                <w:sz w:val="18"/>
              </w:rPr>
            </w:pPr>
            <w:r>
              <w:rPr>
                <w:sz w:val="18"/>
              </w:rPr>
              <w:t>122.7</w:t>
            </w:r>
          </w:p>
        </w:tc>
        <w:tc>
          <w:tcPr>
            <w:tcW w:w="939" w:type="dxa"/>
          </w:tcPr>
          <w:p w:rsidR="004F7BB6" w:rsidRDefault="004F7BB6" w:rsidP="00524277">
            <w:pPr>
              <w:pStyle w:val="TableParagraph"/>
              <w:ind w:left="346"/>
              <w:jc w:val="left"/>
              <w:rPr>
                <w:sz w:val="18"/>
              </w:rPr>
            </w:pPr>
            <w:r>
              <w:rPr>
                <w:sz w:val="18"/>
              </w:rPr>
              <w:t>91.3</w:t>
            </w:r>
          </w:p>
        </w:tc>
      </w:tr>
      <w:tr w:rsidR="004F7BB6" w:rsidTr="004F7BB6">
        <w:trPr>
          <w:trHeight w:val="207"/>
        </w:trPr>
        <w:tc>
          <w:tcPr>
            <w:tcW w:w="5305" w:type="dxa"/>
          </w:tcPr>
          <w:p w:rsidR="004F7BB6" w:rsidRDefault="004F7BB6" w:rsidP="00524277">
            <w:pPr>
              <w:pStyle w:val="TableParagraph"/>
              <w:ind w:left="115"/>
              <w:jc w:val="left"/>
              <w:rPr>
                <w:sz w:val="18"/>
              </w:rPr>
            </w:pPr>
            <w:r>
              <w:rPr>
                <w:sz w:val="18"/>
              </w:rPr>
              <w:t>Full-Scale (FS) Streamwise Chord (in.)</w:t>
            </w:r>
          </w:p>
        </w:tc>
        <w:tc>
          <w:tcPr>
            <w:tcW w:w="990" w:type="dxa"/>
          </w:tcPr>
          <w:p w:rsidR="004F7BB6" w:rsidRDefault="004F7BB6" w:rsidP="00524277">
            <w:pPr>
              <w:pStyle w:val="TableParagraph"/>
              <w:ind w:left="252"/>
              <w:jc w:val="left"/>
              <w:rPr>
                <w:sz w:val="18"/>
              </w:rPr>
            </w:pPr>
            <w:r>
              <w:rPr>
                <w:sz w:val="18"/>
              </w:rPr>
              <w:t>260.3</w:t>
            </w:r>
          </w:p>
        </w:tc>
        <w:tc>
          <w:tcPr>
            <w:tcW w:w="860" w:type="dxa"/>
          </w:tcPr>
          <w:p w:rsidR="004F7BB6" w:rsidRDefault="004F7BB6" w:rsidP="00524277">
            <w:pPr>
              <w:pStyle w:val="TableParagraph"/>
              <w:ind w:left="207"/>
              <w:jc w:val="left"/>
              <w:rPr>
                <w:sz w:val="18"/>
              </w:rPr>
            </w:pPr>
            <w:r>
              <w:rPr>
                <w:sz w:val="18"/>
              </w:rPr>
              <w:t>135.7</w:t>
            </w:r>
          </w:p>
        </w:tc>
        <w:tc>
          <w:tcPr>
            <w:tcW w:w="939" w:type="dxa"/>
          </w:tcPr>
          <w:p w:rsidR="004F7BB6" w:rsidRDefault="004F7BB6" w:rsidP="00524277">
            <w:pPr>
              <w:pStyle w:val="TableParagraph"/>
              <w:ind w:left="256"/>
              <w:jc w:val="left"/>
              <w:rPr>
                <w:sz w:val="18"/>
              </w:rPr>
            </w:pPr>
            <w:r>
              <w:rPr>
                <w:sz w:val="18"/>
              </w:rPr>
              <w:t>100.7</w:t>
            </w:r>
          </w:p>
        </w:tc>
      </w:tr>
      <w:tr w:rsidR="004F7BB6" w:rsidTr="004F7BB6">
        <w:trPr>
          <w:trHeight w:val="207"/>
        </w:trPr>
        <w:tc>
          <w:tcPr>
            <w:tcW w:w="5305" w:type="dxa"/>
          </w:tcPr>
          <w:p w:rsidR="004F7BB6" w:rsidRDefault="004F7BB6" w:rsidP="00524277">
            <w:pPr>
              <w:pStyle w:val="TableParagraph"/>
              <w:ind w:left="115"/>
              <w:jc w:val="left"/>
              <w:rPr>
                <w:sz w:val="18"/>
              </w:rPr>
            </w:pPr>
            <w:r>
              <w:rPr>
                <w:position w:val="1"/>
                <w:sz w:val="18"/>
              </w:rPr>
              <w:t>Upper-Surface FS Leading-Edge Extent (</w:t>
            </w:r>
            <w:r>
              <w:rPr>
                <w:i/>
                <w:position w:val="1"/>
                <w:sz w:val="18"/>
              </w:rPr>
              <w:t>x/c</w:t>
            </w:r>
            <w:r>
              <w:rPr>
                <w:i/>
                <w:sz w:val="12"/>
              </w:rPr>
              <w:t>FS</w:t>
            </w:r>
            <w:r>
              <w:rPr>
                <w:position w:val="1"/>
                <w:sz w:val="18"/>
              </w:rPr>
              <w:t>)</w:t>
            </w:r>
          </w:p>
        </w:tc>
        <w:tc>
          <w:tcPr>
            <w:tcW w:w="990" w:type="dxa"/>
          </w:tcPr>
          <w:p w:rsidR="004F7BB6" w:rsidRDefault="004F7BB6" w:rsidP="00524277">
            <w:pPr>
              <w:pStyle w:val="TableParagraph"/>
              <w:ind w:right="230"/>
              <w:jc w:val="right"/>
              <w:rPr>
                <w:sz w:val="18"/>
              </w:rPr>
            </w:pPr>
            <w:r>
              <w:rPr>
                <w:sz w:val="18"/>
              </w:rPr>
              <w:t>0.04</w:t>
            </w:r>
          </w:p>
        </w:tc>
        <w:tc>
          <w:tcPr>
            <w:tcW w:w="860" w:type="dxa"/>
          </w:tcPr>
          <w:p w:rsidR="004F7BB6" w:rsidRDefault="004F7BB6" w:rsidP="00524277">
            <w:pPr>
              <w:pStyle w:val="TableParagraph"/>
              <w:ind w:right="144"/>
              <w:jc w:val="right"/>
              <w:rPr>
                <w:sz w:val="18"/>
              </w:rPr>
            </w:pPr>
            <w:r>
              <w:rPr>
                <w:sz w:val="18"/>
              </w:rPr>
              <w:t>0.10</w:t>
            </w:r>
          </w:p>
        </w:tc>
        <w:tc>
          <w:tcPr>
            <w:tcW w:w="939" w:type="dxa"/>
          </w:tcPr>
          <w:p w:rsidR="004F7BB6" w:rsidRDefault="004F7BB6" w:rsidP="00524277">
            <w:pPr>
              <w:pStyle w:val="TableParagraph"/>
              <w:ind w:right="175"/>
              <w:jc w:val="right"/>
              <w:rPr>
                <w:sz w:val="18"/>
              </w:rPr>
            </w:pPr>
            <w:r>
              <w:rPr>
                <w:sz w:val="18"/>
              </w:rPr>
              <w:t>0.17</w:t>
            </w:r>
          </w:p>
        </w:tc>
      </w:tr>
      <w:tr w:rsidR="004F7BB6" w:rsidTr="004F7BB6">
        <w:trPr>
          <w:trHeight w:val="205"/>
        </w:trPr>
        <w:tc>
          <w:tcPr>
            <w:tcW w:w="5305" w:type="dxa"/>
          </w:tcPr>
          <w:p w:rsidR="004F7BB6" w:rsidRDefault="004F7BB6" w:rsidP="00524277">
            <w:pPr>
              <w:pStyle w:val="TableParagraph"/>
              <w:spacing w:line="186" w:lineRule="exact"/>
              <w:ind w:left="115"/>
              <w:jc w:val="left"/>
              <w:rPr>
                <w:sz w:val="18"/>
              </w:rPr>
            </w:pPr>
            <w:r>
              <w:rPr>
                <w:position w:val="1"/>
                <w:sz w:val="18"/>
              </w:rPr>
              <w:t>Lower-Surface FS Leading-Edge Extent (</w:t>
            </w:r>
            <w:r>
              <w:rPr>
                <w:i/>
                <w:position w:val="1"/>
                <w:sz w:val="18"/>
              </w:rPr>
              <w:t>x/c</w:t>
            </w:r>
            <w:r>
              <w:rPr>
                <w:i/>
                <w:sz w:val="12"/>
              </w:rPr>
              <w:t>FS</w:t>
            </w:r>
            <w:r>
              <w:rPr>
                <w:position w:val="1"/>
                <w:sz w:val="18"/>
              </w:rPr>
              <w:t>)</w:t>
            </w:r>
          </w:p>
        </w:tc>
        <w:tc>
          <w:tcPr>
            <w:tcW w:w="990" w:type="dxa"/>
          </w:tcPr>
          <w:p w:rsidR="004F7BB6" w:rsidRDefault="004F7BB6" w:rsidP="00524277">
            <w:pPr>
              <w:pStyle w:val="TableParagraph"/>
              <w:spacing w:line="186" w:lineRule="exact"/>
              <w:ind w:right="230"/>
              <w:jc w:val="right"/>
              <w:rPr>
                <w:sz w:val="18"/>
              </w:rPr>
            </w:pPr>
            <w:r>
              <w:rPr>
                <w:sz w:val="18"/>
              </w:rPr>
              <w:t>0.06</w:t>
            </w:r>
          </w:p>
        </w:tc>
        <w:tc>
          <w:tcPr>
            <w:tcW w:w="860" w:type="dxa"/>
          </w:tcPr>
          <w:p w:rsidR="004F7BB6" w:rsidRDefault="004F7BB6" w:rsidP="00524277">
            <w:pPr>
              <w:pStyle w:val="TableParagraph"/>
              <w:spacing w:line="186" w:lineRule="exact"/>
              <w:ind w:right="144"/>
              <w:jc w:val="right"/>
              <w:rPr>
                <w:sz w:val="18"/>
              </w:rPr>
            </w:pPr>
            <w:r>
              <w:rPr>
                <w:sz w:val="18"/>
              </w:rPr>
              <w:t>0.10</w:t>
            </w:r>
          </w:p>
        </w:tc>
        <w:tc>
          <w:tcPr>
            <w:tcW w:w="939" w:type="dxa"/>
          </w:tcPr>
          <w:p w:rsidR="004F7BB6" w:rsidRDefault="004F7BB6" w:rsidP="00524277">
            <w:pPr>
              <w:pStyle w:val="TableParagraph"/>
              <w:spacing w:line="186" w:lineRule="exact"/>
              <w:ind w:right="175"/>
              <w:jc w:val="right"/>
              <w:rPr>
                <w:sz w:val="18"/>
              </w:rPr>
            </w:pPr>
            <w:r>
              <w:rPr>
                <w:sz w:val="18"/>
              </w:rPr>
              <w:t>0.15</w:t>
            </w:r>
          </w:p>
        </w:tc>
      </w:tr>
      <w:tr w:rsidR="004F7BB6" w:rsidTr="004F7BB6">
        <w:trPr>
          <w:trHeight w:val="207"/>
        </w:trPr>
        <w:tc>
          <w:tcPr>
            <w:tcW w:w="5305" w:type="dxa"/>
          </w:tcPr>
          <w:p w:rsidR="004F7BB6" w:rsidRDefault="004F7BB6" w:rsidP="00524277">
            <w:pPr>
              <w:pStyle w:val="TableParagraph"/>
              <w:ind w:left="115"/>
              <w:jc w:val="left"/>
              <w:rPr>
                <w:sz w:val="18"/>
              </w:rPr>
            </w:pPr>
            <w:r>
              <w:rPr>
                <w:position w:val="1"/>
                <w:sz w:val="18"/>
              </w:rPr>
              <w:t>Model Scale Factor (</w:t>
            </w:r>
            <w:r>
              <w:rPr>
                <w:i/>
                <w:position w:val="1"/>
                <w:sz w:val="18"/>
              </w:rPr>
              <w:t>c</w:t>
            </w:r>
            <w:r>
              <w:rPr>
                <w:i/>
                <w:sz w:val="12"/>
              </w:rPr>
              <w:t>FS</w:t>
            </w:r>
            <w:r>
              <w:rPr>
                <w:i/>
                <w:position w:val="1"/>
                <w:sz w:val="18"/>
              </w:rPr>
              <w:t>/c</w:t>
            </w:r>
            <w:r>
              <w:rPr>
                <w:i/>
                <w:sz w:val="12"/>
              </w:rPr>
              <w:t>Hyb</w:t>
            </w:r>
            <w:r>
              <w:rPr>
                <w:position w:val="1"/>
                <w:sz w:val="18"/>
              </w:rPr>
              <w:t>)</w:t>
            </w:r>
          </w:p>
        </w:tc>
        <w:tc>
          <w:tcPr>
            <w:tcW w:w="990" w:type="dxa"/>
          </w:tcPr>
          <w:p w:rsidR="004F7BB6" w:rsidRDefault="004F7BB6" w:rsidP="00524277">
            <w:pPr>
              <w:pStyle w:val="TableParagraph"/>
              <w:ind w:right="230"/>
              <w:jc w:val="right"/>
              <w:rPr>
                <w:sz w:val="18"/>
              </w:rPr>
            </w:pPr>
            <w:r>
              <w:rPr>
                <w:sz w:val="18"/>
              </w:rPr>
              <w:t>2.25</w:t>
            </w:r>
          </w:p>
        </w:tc>
        <w:tc>
          <w:tcPr>
            <w:tcW w:w="860" w:type="dxa"/>
          </w:tcPr>
          <w:p w:rsidR="004F7BB6" w:rsidRDefault="004F7BB6" w:rsidP="00524277">
            <w:pPr>
              <w:pStyle w:val="TableParagraph"/>
              <w:ind w:left="387"/>
              <w:jc w:val="left"/>
              <w:rPr>
                <w:sz w:val="18"/>
              </w:rPr>
            </w:pPr>
            <w:r>
              <w:rPr>
                <w:sz w:val="18"/>
              </w:rPr>
              <w:t>2.0</w:t>
            </w:r>
          </w:p>
        </w:tc>
        <w:tc>
          <w:tcPr>
            <w:tcW w:w="939" w:type="dxa"/>
          </w:tcPr>
          <w:p w:rsidR="004F7BB6" w:rsidRDefault="004F7BB6" w:rsidP="00524277">
            <w:pPr>
              <w:pStyle w:val="TableParagraph"/>
              <w:ind w:left="435"/>
              <w:jc w:val="left"/>
              <w:rPr>
                <w:sz w:val="18"/>
              </w:rPr>
            </w:pPr>
            <w:r>
              <w:rPr>
                <w:sz w:val="18"/>
              </w:rPr>
              <w:t>1.5</w:t>
            </w:r>
          </w:p>
        </w:tc>
      </w:tr>
      <w:tr w:rsidR="004F7BB6" w:rsidTr="004F7BB6">
        <w:trPr>
          <w:trHeight w:val="207"/>
        </w:trPr>
        <w:tc>
          <w:tcPr>
            <w:tcW w:w="5305" w:type="dxa"/>
          </w:tcPr>
          <w:p w:rsidR="004F7BB6" w:rsidRDefault="004F7BB6" w:rsidP="00524277">
            <w:pPr>
              <w:pStyle w:val="TableParagraph"/>
              <w:ind w:left="115"/>
              <w:jc w:val="left"/>
              <w:rPr>
                <w:sz w:val="18"/>
              </w:rPr>
            </w:pPr>
            <w:r>
              <w:rPr>
                <w:position w:val="1"/>
                <w:sz w:val="18"/>
              </w:rPr>
              <w:t xml:space="preserve">Hybrid Model Normal Chord, </w:t>
            </w:r>
            <w:r>
              <w:rPr>
                <w:i/>
                <w:position w:val="1"/>
                <w:sz w:val="18"/>
              </w:rPr>
              <w:t>c</w:t>
            </w:r>
            <w:r>
              <w:rPr>
                <w:i/>
                <w:sz w:val="12"/>
              </w:rPr>
              <w:t xml:space="preserve">Hyb </w:t>
            </w:r>
            <w:r>
              <w:rPr>
                <w:position w:val="1"/>
                <w:sz w:val="18"/>
              </w:rPr>
              <w:t>(in.)</w:t>
            </w:r>
          </w:p>
        </w:tc>
        <w:tc>
          <w:tcPr>
            <w:tcW w:w="990" w:type="dxa"/>
          </w:tcPr>
          <w:p w:rsidR="004F7BB6" w:rsidRDefault="004F7BB6" w:rsidP="00524277">
            <w:pPr>
              <w:pStyle w:val="TableParagraph"/>
              <w:ind w:left="251"/>
              <w:jc w:val="left"/>
              <w:rPr>
                <w:sz w:val="18"/>
              </w:rPr>
            </w:pPr>
            <w:r>
              <w:rPr>
                <w:sz w:val="18"/>
              </w:rPr>
              <w:t>132.4</w:t>
            </w:r>
          </w:p>
        </w:tc>
        <w:tc>
          <w:tcPr>
            <w:tcW w:w="860" w:type="dxa"/>
          </w:tcPr>
          <w:p w:rsidR="004F7BB6" w:rsidRDefault="004F7BB6" w:rsidP="00524277">
            <w:pPr>
              <w:pStyle w:val="TableParagraph"/>
              <w:ind w:left="297"/>
              <w:jc w:val="left"/>
              <w:rPr>
                <w:sz w:val="18"/>
              </w:rPr>
            </w:pPr>
            <w:r>
              <w:rPr>
                <w:sz w:val="18"/>
              </w:rPr>
              <w:t>61.4</w:t>
            </w:r>
          </w:p>
        </w:tc>
        <w:tc>
          <w:tcPr>
            <w:tcW w:w="939" w:type="dxa"/>
          </w:tcPr>
          <w:p w:rsidR="004F7BB6" w:rsidRDefault="004F7BB6" w:rsidP="00524277">
            <w:pPr>
              <w:pStyle w:val="TableParagraph"/>
              <w:ind w:left="346"/>
              <w:jc w:val="left"/>
              <w:rPr>
                <w:sz w:val="18"/>
              </w:rPr>
            </w:pPr>
            <w:r>
              <w:rPr>
                <w:sz w:val="18"/>
              </w:rPr>
              <w:t>60.9</w:t>
            </w:r>
          </w:p>
        </w:tc>
      </w:tr>
      <w:tr w:rsidR="004F7BB6" w:rsidTr="004F7BB6">
        <w:trPr>
          <w:trHeight w:val="207"/>
        </w:trPr>
        <w:tc>
          <w:tcPr>
            <w:tcW w:w="5305" w:type="dxa"/>
          </w:tcPr>
          <w:p w:rsidR="004F7BB6" w:rsidRDefault="004F7BB6" w:rsidP="00524277">
            <w:pPr>
              <w:pStyle w:val="TableParagraph"/>
              <w:ind w:left="115"/>
              <w:jc w:val="left"/>
              <w:rPr>
                <w:sz w:val="18"/>
              </w:rPr>
            </w:pPr>
            <w:r>
              <w:rPr>
                <w:sz w:val="18"/>
              </w:rPr>
              <w:t>Hybrid Flap Normal Chord (in.)</w:t>
            </w:r>
          </w:p>
        </w:tc>
        <w:tc>
          <w:tcPr>
            <w:tcW w:w="990" w:type="dxa"/>
          </w:tcPr>
          <w:p w:rsidR="004F7BB6" w:rsidRDefault="004F7BB6" w:rsidP="00524277">
            <w:pPr>
              <w:pStyle w:val="TableParagraph"/>
              <w:ind w:left="343"/>
              <w:jc w:val="left"/>
              <w:rPr>
                <w:sz w:val="18"/>
              </w:rPr>
            </w:pPr>
            <w:r>
              <w:rPr>
                <w:sz w:val="18"/>
              </w:rPr>
              <w:t>32.7</w:t>
            </w:r>
          </w:p>
        </w:tc>
        <w:tc>
          <w:tcPr>
            <w:tcW w:w="860" w:type="dxa"/>
          </w:tcPr>
          <w:p w:rsidR="004F7BB6" w:rsidRDefault="004F7BB6" w:rsidP="00524277">
            <w:pPr>
              <w:pStyle w:val="TableParagraph"/>
              <w:ind w:left="298"/>
              <w:jc w:val="left"/>
              <w:rPr>
                <w:sz w:val="18"/>
              </w:rPr>
            </w:pPr>
            <w:r>
              <w:rPr>
                <w:sz w:val="18"/>
              </w:rPr>
              <w:t>15.1</w:t>
            </w:r>
          </w:p>
        </w:tc>
        <w:tc>
          <w:tcPr>
            <w:tcW w:w="939" w:type="dxa"/>
          </w:tcPr>
          <w:p w:rsidR="004F7BB6" w:rsidRDefault="004F7BB6" w:rsidP="00524277">
            <w:pPr>
              <w:pStyle w:val="TableParagraph"/>
              <w:ind w:left="347"/>
              <w:jc w:val="left"/>
              <w:rPr>
                <w:sz w:val="18"/>
              </w:rPr>
            </w:pPr>
            <w:r>
              <w:rPr>
                <w:sz w:val="18"/>
              </w:rPr>
              <w:t>15.0</w:t>
            </w:r>
          </w:p>
        </w:tc>
      </w:tr>
      <w:tr w:rsidR="004F7BB6" w:rsidTr="004F7BB6">
        <w:trPr>
          <w:trHeight w:val="207"/>
        </w:trPr>
        <w:tc>
          <w:tcPr>
            <w:tcW w:w="5305" w:type="dxa"/>
          </w:tcPr>
          <w:p w:rsidR="004F7BB6" w:rsidRDefault="004F7BB6" w:rsidP="00524277">
            <w:pPr>
              <w:pStyle w:val="TableParagraph"/>
              <w:ind w:left="115"/>
              <w:jc w:val="left"/>
              <w:rPr>
                <w:sz w:val="18"/>
              </w:rPr>
            </w:pPr>
            <w:r>
              <w:rPr>
                <w:sz w:val="18"/>
              </w:rPr>
              <w:t>Hybrid Model Streamwise Chord (in.)</w:t>
            </w:r>
          </w:p>
        </w:tc>
        <w:tc>
          <w:tcPr>
            <w:tcW w:w="990" w:type="dxa"/>
          </w:tcPr>
          <w:p w:rsidR="004F7BB6" w:rsidRDefault="004F7BB6" w:rsidP="00524277">
            <w:pPr>
              <w:pStyle w:val="TableParagraph"/>
              <w:ind w:left="253"/>
              <w:jc w:val="left"/>
              <w:rPr>
                <w:sz w:val="18"/>
              </w:rPr>
            </w:pPr>
            <w:r>
              <w:rPr>
                <w:sz w:val="18"/>
              </w:rPr>
              <w:t>161.8</w:t>
            </w:r>
          </w:p>
        </w:tc>
        <w:tc>
          <w:tcPr>
            <w:tcW w:w="860" w:type="dxa"/>
          </w:tcPr>
          <w:p w:rsidR="004F7BB6" w:rsidRDefault="004F7BB6" w:rsidP="00524277">
            <w:pPr>
              <w:pStyle w:val="TableParagraph"/>
              <w:ind w:left="298"/>
              <w:jc w:val="left"/>
              <w:rPr>
                <w:sz w:val="18"/>
              </w:rPr>
            </w:pPr>
            <w:r>
              <w:rPr>
                <w:sz w:val="18"/>
              </w:rPr>
              <w:t>74.6</w:t>
            </w:r>
          </w:p>
        </w:tc>
        <w:tc>
          <w:tcPr>
            <w:tcW w:w="939" w:type="dxa"/>
          </w:tcPr>
          <w:p w:rsidR="004F7BB6" w:rsidRDefault="004F7BB6" w:rsidP="00524277">
            <w:pPr>
              <w:pStyle w:val="TableParagraph"/>
              <w:ind w:left="347"/>
              <w:jc w:val="left"/>
              <w:rPr>
                <w:sz w:val="18"/>
              </w:rPr>
            </w:pPr>
            <w:r>
              <w:rPr>
                <w:sz w:val="18"/>
              </w:rPr>
              <w:t>74.0</w:t>
            </w:r>
          </w:p>
        </w:tc>
      </w:tr>
      <w:tr w:rsidR="004F7BB6" w:rsidTr="004F7BB6">
        <w:trPr>
          <w:trHeight w:val="205"/>
        </w:trPr>
        <w:tc>
          <w:tcPr>
            <w:tcW w:w="5305" w:type="dxa"/>
          </w:tcPr>
          <w:p w:rsidR="004F7BB6" w:rsidRDefault="004F7BB6" w:rsidP="00524277">
            <w:pPr>
              <w:pStyle w:val="TableParagraph"/>
              <w:spacing w:line="186" w:lineRule="exact"/>
              <w:ind w:left="115"/>
              <w:jc w:val="left"/>
              <w:rPr>
                <w:sz w:val="18"/>
              </w:rPr>
            </w:pPr>
            <w:r>
              <w:rPr>
                <w:sz w:val="18"/>
              </w:rPr>
              <w:t>Hybrid Flap Streamwise Chord (in.)</w:t>
            </w:r>
          </w:p>
        </w:tc>
        <w:tc>
          <w:tcPr>
            <w:tcW w:w="990" w:type="dxa"/>
          </w:tcPr>
          <w:p w:rsidR="004F7BB6" w:rsidRDefault="004F7BB6" w:rsidP="00524277">
            <w:pPr>
              <w:pStyle w:val="TableParagraph"/>
              <w:spacing w:line="186" w:lineRule="exact"/>
              <w:ind w:left="344"/>
              <w:jc w:val="left"/>
              <w:rPr>
                <w:sz w:val="18"/>
              </w:rPr>
            </w:pPr>
            <w:r>
              <w:rPr>
                <w:sz w:val="18"/>
              </w:rPr>
              <w:t>41.1</w:t>
            </w:r>
          </w:p>
        </w:tc>
        <w:tc>
          <w:tcPr>
            <w:tcW w:w="860" w:type="dxa"/>
          </w:tcPr>
          <w:p w:rsidR="004F7BB6" w:rsidRDefault="004F7BB6" w:rsidP="00524277">
            <w:pPr>
              <w:pStyle w:val="TableParagraph"/>
              <w:spacing w:line="186" w:lineRule="exact"/>
              <w:ind w:left="300"/>
              <w:jc w:val="left"/>
              <w:rPr>
                <w:sz w:val="18"/>
              </w:rPr>
            </w:pPr>
            <w:r>
              <w:rPr>
                <w:sz w:val="18"/>
              </w:rPr>
              <w:t>18.7</w:t>
            </w:r>
          </w:p>
        </w:tc>
        <w:tc>
          <w:tcPr>
            <w:tcW w:w="939" w:type="dxa"/>
          </w:tcPr>
          <w:p w:rsidR="004F7BB6" w:rsidRDefault="004F7BB6" w:rsidP="00524277">
            <w:pPr>
              <w:pStyle w:val="TableParagraph"/>
              <w:spacing w:line="186" w:lineRule="exact"/>
              <w:ind w:left="348"/>
              <w:jc w:val="left"/>
              <w:rPr>
                <w:sz w:val="18"/>
              </w:rPr>
            </w:pPr>
            <w:r>
              <w:rPr>
                <w:sz w:val="18"/>
              </w:rPr>
              <w:t>18.8</w:t>
            </w:r>
          </w:p>
        </w:tc>
      </w:tr>
      <w:tr w:rsidR="004F7BB6" w:rsidTr="004F7BB6">
        <w:trPr>
          <w:trHeight w:val="207"/>
        </w:trPr>
        <w:tc>
          <w:tcPr>
            <w:tcW w:w="5305" w:type="dxa"/>
          </w:tcPr>
          <w:p w:rsidR="004F7BB6" w:rsidRDefault="004F7BB6" w:rsidP="00524277">
            <w:pPr>
              <w:pStyle w:val="TableParagraph"/>
              <w:ind w:left="115"/>
              <w:jc w:val="left"/>
              <w:rPr>
                <w:sz w:val="18"/>
              </w:rPr>
            </w:pPr>
            <w:r>
              <w:rPr>
                <w:sz w:val="18"/>
              </w:rPr>
              <w:t>Upper-Surface FS Leading-Edge Extent Streamwise (in.)</w:t>
            </w:r>
          </w:p>
        </w:tc>
        <w:tc>
          <w:tcPr>
            <w:tcW w:w="990" w:type="dxa"/>
          </w:tcPr>
          <w:p w:rsidR="004F7BB6" w:rsidRDefault="004F7BB6" w:rsidP="00524277">
            <w:pPr>
              <w:pStyle w:val="TableParagraph"/>
              <w:ind w:left="343"/>
              <w:jc w:val="left"/>
              <w:rPr>
                <w:sz w:val="18"/>
              </w:rPr>
            </w:pPr>
            <w:r>
              <w:rPr>
                <w:sz w:val="18"/>
              </w:rPr>
              <w:t>15.0</w:t>
            </w:r>
          </w:p>
        </w:tc>
        <w:tc>
          <w:tcPr>
            <w:tcW w:w="860" w:type="dxa"/>
          </w:tcPr>
          <w:p w:rsidR="004F7BB6" w:rsidRDefault="004F7BB6" w:rsidP="00524277">
            <w:pPr>
              <w:pStyle w:val="TableParagraph"/>
              <w:ind w:left="298"/>
              <w:jc w:val="left"/>
              <w:rPr>
                <w:sz w:val="18"/>
              </w:rPr>
            </w:pPr>
            <w:r>
              <w:rPr>
                <w:sz w:val="18"/>
              </w:rPr>
              <w:t>15.4</w:t>
            </w:r>
          </w:p>
        </w:tc>
        <w:tc>
          <w:tcPr>
            <w:tcW w:w="939" w:type="dxa"/>
          </w:tcPr>
          <w:p w:rsidR="004F7BB6" w:rsidRDefault="004F7BB6" w:rsidP="00524277">
            <w:pPr>
              <w:pStyle w:val="TableParagraph"/>
              <w:ind w:left="346"/>
              <w:jc w:val="left"/>
              <w:rPr>
                <w:sz w:val="18"/>
              </w:rPr>
            </w:pPr>
            <w:r>
              <w:rPr>
                <w:sz w:val="18"/>
              </w:rPr>
              <w:t>19.5</w:t>
            </w:r>
          </w:p>
        </w:tc>
      </w:tr>
      <w:tr w:rsidR="004F7BB6" w:rsidTr="004F7BB6">
        <w:trPr>
          <w:trHeight w:val="207"/>
        </w:trPr>
        <w:tc>
          <w:tcPr>
            <w:tcW w:w="5305" w:type="dxa"/>
          </w:tcPr>
          <w:p w:rsidR="004F7BB6" w:rsidRDefault="004F7BB6" w:rsidP="00524277">
            <w:pPr>
              <w:pStyle w:val="TableParagraph"/>
              <w:ind w:left="115"/>
              <w:jc w:val="left"/>
              <w:rPr>
                <w:sz w:val="18"/>
              </w:rPr>
            </w:pPr>
            <w:r>
              <w:rPr>
                <w:sz w:val="18"/>
              </w:rPr>
              <w:lastRenderedPageBreak/>
              <w:t>Upper-Surface FS Removable Leading-Edge Extent Streamwise (in.)</w:t>
            </w:r>
          </w:p>
        </w:tc>
        <w:tc>
          <w:tcPr>
            <w:tcW w:w="990" w:type="dxa"/>
          </w:tcPr>
          <w:p w:rsidR="004F7BB6" w:rsidRDefault="004F7BB6" w:rsidP="00524277">
            <w:pPr>
              <w:pStyle w:val="TableParagraph"/>
              <w:ind w:left="343"/>
              <w:jc w:val="left"/>
              <w:rPr>
                <w:sz w:val="18"/>
              </w:rPr>
            </w:pPr>
            <w:r>
              <w:rPr>
                <w:sz w:val="18"/>
              </w:rPr>
              <w:t>11.2</w:t>
            </w:r>
          </w:p>
        </w:tc>
        <w:tc>
          <w:tcPr>
            <w:tcW w:w="860" w:type="dxa"/>
          </w:tcPr>
          <w:p w:rsidR="004F7BB6" w:rsidRDefault="004F7BB6" w:rsidP="00524277">
            <w:pPr>
              <w:pStyle w:val="TableParagraph"/>
              <w:ind w:left="298"/>
              <w:jc w:val="left"/>
              <w:rPr>
                <w:sz w:val="18"/>
              </w:rPr>
            </w:pPr>
            <w:r>
              <w:rPr>
                <w:sz w:val="18"/>
              </w:rPr>
              <w:t>12.3</w:t>
            </w:r>
          </w:p>
        </w:tc>
        <w:tc>
          <w:tcPr>
            <w:tcW w:w="939" w:type="dxa"/>
          </w:tcPr>
          <w:p w:rsidR="004F7BB6" w:rsidRDefault="004F7BB6" w:rsidP="00524277">
            <w:pPr>
              <w:pStyle w:val="TableParagraph"/>
              <w:ind w:left="346"/>
              <w:jc w:val="left"/>
              <w:rPr>
                <w:sz w:val="18"/>
              </w:rPr>
            </w:pPr>
            <w:r>
              <w:rPr>
                <w:sz w:val="18"/>
              </w:rPr>
              <w:t>11.4</w:t>
            </w:r>
          </w:p>
        </w:tc>
      </w:tr>
      <w:tr w:rsidR="004F7BB6" w:rsidTr="004F7BB6">
        <w:trPr>
          <w:trHeight w:val="207"/>
        </w:trPr>
        <w:tc>
          <w:tcPr>
            <w:tcW w:w="5305" w:type="dxa"/>
          </w:tcPr>
          <w:p w:rsidR="004F7BB6" w:rsidRDefault="004F7BB6" w:rsidP="00524277">
            <w:pPr>
              <w:pStyle w:val="TableParagraph"/>
              <w:ind w:left="115"/>
              <w:jc w:val="left"/>
              <w:rPr>
                <w:sz w:val="18"/>
              </w:rPr>
            </w:pPr>
            <w:r>
              <w:rPr>
                <w:sz w:val="18"/>
              </w:rPr>
              <w:t>Lower-Surface FS Leading-Edge Extent Streamwise (in.)</w:t>
            </w:r>
          </w:p>
        </w:tc>
        <w:tc>
          <w:tcPr>
            <w:tcW w:w="990" w:type="dxa"/>
          </w:tcPr>
          <w:p w:rsidR="004F7BB6" w:rsidRDefault="004F7BB6" w:rsidP="00524277">
            <w:pPr>
              <w:pStyle w:val="TableParagraph"/>
              <w:ind w:left="343"/>
              <w:jc w:val="left"/>
              <w:rPr>
                <w:sz w:val="18"/>
              </w:rPr>
            </w:pPr>
            <w:r>
              <w:rPr>
                <w:sz w:val="18"/>
              </w:rPr>
              <w:t>22.4</w:t>
            </w:r>
          </w:p>
        </w:tc>
        <w:tc>
          <w:tcPr>
            <w:tcW w:w="860" w:type="dxa"/>
          </w:tcPr>
          <w:p w:rsidR="004F7BB6" w:rsidRDefault="004F7BB6" w:rsidP="00524277">
            <w:pPr>
              <w:pStyle w:val="TableParagraph"/>
              <w:ind w:left="298"/>
              <w:jc w:val="left"/>
              <w:rPr>
                <w:sz w:val="18"/>
              </w:rPr>
            </w:pPr>
            <w:r>
              <w:rPr>
                <w:sz w:val="18"/>
              </w:rPr>
              <w:t>15.4</w:t>
            </w:r>
          </w:p>
        </w:tc>
        <w:tc>
          <w:tcPr>
            <w:tcW w:w="939" w:type="dxa"/>
          </w:tcPr>
          <w:p w:rsidR="004F7BB6" w:rsidRDefault="004F7BB6" w:rsidP="00524277">
            <w:pPr>
              <w:pStyle w:val="TableParagraph"/>
              <w:ind w:left="346"/>
              <w:jc w:val="left"/>
              <w:rPr>
                <w:sz w:val="18"/>
              </w:rPr>
            </w:pPr>
            <w:r>
              <w:rPr>
                <w:sz w:val="18"/>
              </w:rPr>
              <w:t>17.2</w:t>
            </w:r>
          </w:p>
        </w:tc>
      </w:tr>
      <w:tr w:rsidR="004F7BB6" w:rsidTr="004F7BB6">
        <w:trPr>
          <w:trHeight w:val="207"/>
        </w:trPr>
        <w:tc>
          <w:tcPr>
            <w:tcW w:w="5305" w:type="dxa"/>
          </w:tcPr>
          <w:p w:rsidR="004F7BB6" w:rsidRDefault="004F7BB6" w:rsidP="00524277">
            <w:pPr>
              <w:pStyle w:val="TableParagraph"/>
              <w:ind w:left="115"/>
              <w:jc w:val="left"/>
              <w:rPr>
                <w:sz w:val="18"/>
              </w:rPr>
            </w:pPr>
            <w:r>
              <w:rPr>
                <w:sz w:val="18"/>
              </w:rPr>
              <w:t>Lower-Surface FS Removable Leading-Edge Extent Streamwise (in.)</w:t>
            </w:r>
          </w:p>
        </w:tc>
        <w:tc>
          <w:tcPr>
            <w:tcW w:w="990" w:type="dxa"/>
          </w:tcPr>
          <w:p w:rsidR="004F7BB6" w:rsidRDefault="004F7BB6" w:rsidP="00524277">
            <w:pPr>
              <w:pStyle w:val="TableParagraph"/>
              <w:ind w:left="342"/>
              <w:jc w:val="left"/>
              <w:rPr>
                <w:sz w:val="18"/>
              </w:rPr>
            </w:pPr>
            <w:r>
              <w:rPr>
                <w:sz w:val="18"/>
              </w:rPr>
              <w:t>14.9</w:t>
            </w:r>
          </w:p>
        </w:tc>
        <w:tc>
          <w:tcPr>
            <w:tcW w:w="860" w:type="dxa"/>
          </w:tcPr>
          <w:p w:rsidR="004F7BB6" w:rsidRDefault="004F7BB6" w:rsidP="00524277">
            <w:pPr>
              <w:pStyle w:val="TableParagraph"/>
              <w:ind w:left="298"/>
              <w:jc w:val="left"/>
              <w:rPr>
                <w:sz w:val="18"/>
              </w:rPr>
            </w:pPr>
            <w:r>
              <w:rPr>
                <w:sz w:val="18"/>
              </w:rPr>
              <w:t>15.4</w:t>
            </w:r>
          </w:p>
        </w:tc>
        <w:tc>
          <w:tcPr>
            <w:tcW w:w="939" w:type="dxa"/>
          </w:tcPr>
          <w:p w:rsidR="004F7BB6" w:rsidRDefault="004F7BB6" w:rsidP="00524277">
            <w:pPr>
              <w:pStyle w:val="TableParagraph"/>
              <w:ind w:left="346"/>
              <w:jc w:val="left"/>
              <w:rPr>
                <w:sz w:val="18"/>
              </w:rPr>
            </w:pPr>
            <w:r>
              <w:rPr>
                <w:sz w:val="18"/>
              </w:rPr>
              <w:t>13.8</w:t>
            </w:r>
          </w:p>
        </w:tc>
      </w:tr>
    </w:tbl>
    <w:p w:rsidR="008A2530" w:rsidRDefault="008A2530" w:rsidP="00E21837">
      <w:pPr>
        <w:rPr>
          <w:rFonts w:ascii="Arial" w:hAnsi="Arial"/>
          <w:sz w:val="18"/>
        </w:rPr>
      </w:pPr>
    </w:p>
    <w:p w:rsidR="008A2530" w:rsidRDefault="008A2530" w:rsidP="00E21837">
      <w:pPr>
        <w:rPr>
          <w:rFonts w:ascii="Arial" w:hAnsi="Arial"/>
          <w:sz w:val="18"/>
        </w:rPr>
      </w:pPr>
    </w:p>
    <w:p w:rsidR="00524277" w:rsidRDefault="008A2530" w:rsidP="00524277">
      <w:pPr>
        <w:ind w:firstLine="720"/>
        <w:rPr>
          <w:rFonts w:ascii="Times New Roman" w:hAnsi="Times New Roman" w:cs="Times New Roman"/>
        </w:rPr>
      </w:pPr>
      <w:r w:rsidRPr="008A2530">
        <w:rPr>
          <w:rFonts w:ascii="Times New Roman" w:hAnsi="Times New Roman" w:cs="Times New Roman"/>
        </w:rPr>
        <w:t>Figure</w:t>
      </w:r>
      <w:r>
        <w:rPr>
          <w:rFonts w:ascii="Times New Roman" w:hAnsi="Times New Roman" w:cs="Times New Roman"/>
        </w:rPr>
        <w:t xml:space="preserve"> 2 shows the Inboard IRT model as installed in the test section.  The center of the mounting pin on the top of the model coincides with the center of the turntable.  The CAD files of the IRT models are included in the database.  The origin of the model coordinate systems (where x,y,z = 0) is located </w:t>
      </w:r>
      <w:r w:rsidR="00524277">
        <w:rPr>
          <w:rFonts w:ascii="Times New Roman" w:hAnsi="Times New Roman" w:cs="Times New Roman"/>
        </w:rPr>
        <w:t xml:space="preserve">  at the airfoil highlight location at top of the floor base plate, as shown in Figs. 3-5.    The Inboard model base plate was 1” thick while the Midspan and Outboard model base plates were 1.25” thick.  With the 0.25” gap between the tunnel floor and the baseplate, the origin was 1.25” above the floor for the Inboard model, and 1.5” above the tunnel floor for the Midspan and Outboard models, as shown in Figs. 3-5.</w:t>
      </w:r>
    </w:p>
    <w:p w:rsidR="00524277" w:rsidRPr="008A2530" w:rsidRDefault="00524277" w:rsidP="00524277">
      <w:pPr>
        <w:ind w:firstLine="720"/>
        <w:rPr>
          <w:rFonts w:ascii="Times New Roman" w:hAnsi="Times New Roman" w:cs="Times New Roman"/>
        </w:rPr>
        <w:sectPr w:rsidR="00524277" w:rsidRPr="008A2530" w:rsidSect="00F5229C">
          <w:pgSz w:w="12240" w:h="15840"/>
          <w:pgMar w:top="1380" w:right="1440" w:bottom="940" w:left="1440" w:header="0" w:footer="745" w:gutter="0"/>
          <w:cols w:space="720"/>
        </w:sectPr>
      </w:pPr>
      <w:r>
        <w:rPr>
          <w:rFonts w:ascii="Times New Roman" w:hAnsi="Times New Roman" w:cs="Times New Roman"/>
        </w:rPr>
        <w:t>The as-built pressure tap ID and locations for the models are shown in Tables 2-10.  These coordinate are in the model coordinate system, with the origin at the airfoil highlight location at the top of the floor base plate.</w:t>
      </w:r>
    </w:p>
    <w:p w:rsidR="008A2530" w:rsidRDefault="007D3491" w:rsidP="008A2530">
      <w:pPr>
        <w:pStyle w:val="BodyText"/>
        <w:spacing w:before="77"/>
        <w:jc w:val="center"/>
      </w:pPr>
      <w:r w:rsidRPr="007D3491">
        <w:rPr>
          <w:noProof/>
        </w:rPr>
        <w:lastRenderedPageBreak/>
        <w:drawing>
          <wp:inline distT="0" distB="0" distL="0" distR="0">
            <wp:extent cx="4730262" cy="2360842"/>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42367" cy="2366883"/>
                    </a:xfrm>
                    <a:prstGeom prst="rect">
                      <a:avLst/>
                    </a:prstGeom>
                    <a:noFill/>
                    <a:ln>
                      <a:noFill/>
                    </a:ln>
                  </pic:spPr>
                </pic:pic>
              </a:graphicData>
            </a:graphic>
          </wp:inline>
        </w:drawing>
      </w:r>
    </w:p>
    <w:p w:rsidR="008D7180" w:rsidRDefault="009C0CFC" w:rsidP="007D3491">
      <w:pPr>
        <w:pStyle w:val="BodyText"/>
        <w:spacing w:before="77"/>
        <w:jc w:val="center"/>
      </w:pPr>
      <w:r>
        <w:t xml:space="preserve">Fig. 2 </w:t>
      </w:r>
      <w:r w:rsidR="008D7180">
        <w:t>Top View of the IRT model</w:t>
      </w:r>
    </w:p>
    <w:p w:rsidR="008D7180" w:rsidRDefault="008D7180" w:rsidP="007D3491">
      <w:pPr>
        <w:pStyle w:val="BodyText"/>
        <w:spacing w:before="77"/>
        <w:jc w:val="center"/>
      </w:pPr>
    </w:p>
    <w:p w:rsidR="007D3491" w:rsidRDefault="007D3491" w:rsidP="007D3491">
      <w:pPr>
        <w:pStyle w:val="BodyText"/>
        <w:spacing w:before="77"/>
        <w:jc w:val="center"/>
      </w:pPr>
    </w:p>
    <w:p w:rsidR="00E21837" w:rsidRDefault="007D3491" w:rsidP="007D3491">
      <w:pPr>
        <w:pStyle w:val="BodyText"/>
        <w:spacing w:before="77"/>
        <w:jc w:val="center"/>
      </w:pPr>
      <w:r w:rsidRPr="007D3491">
        <w:rPr>
          <w:noProof/>
        </w:rPr>
        <w:drawing>
          <wp:inline distT="0" distB="0" distL="0" distR="0">
            <wp:extent cx="5457092" cy="2087212"/>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73111" cy="2093339"/>
                    </a:xfrm>
                    <a:prstGeom prst="rect">
                      <a:avLst/>
                    </a:prstGeom>
                    <a:noFill/>
                    <a:ln>
                      <a:noFill/>
                    </a:ln>
                  </pic:spPr>
                </pic:pic>
              </a:graphicData>
            </a:graphic>
          </wp:inline>
        </w:drawing>
      </w:r>
    </w:p>
    <w:p w:rsidR="008D7180" w:rsidRDefault="009C0CFC" w:rsidP="007D3491">
      <w:pPr>
        <w:pStyle w:val="BodyText"/>
        <w:spacing w:before="77"/>
        <w:jc w:val="center"/>
      </w:pPr>
      <w:r>
        <w:t xml:space="preserve">Fig. 3 </w:t>
      </w:r>
      <w:r w:rsidR="008D7180">
        <w:t>Side view of Inboard Model</w:t>
      </w:r>
    </w:p>
    <w:p w:rsidR="008D7180" w:rsidRDefault="008D7180" w:rsidP="007D3491">
      <w:pPr>
        <w:pStyle w:val="BodyText"/>
        <w:spacing w:before="77"/>
        <w:jc w:val="center"/>
      </w:pPr>
    </w:p>
    <w:p w:rsidR="007D3491" w:rsidRDefault="007D3491" w:rsidP="00E21837">
      <w:pPr>
        <w:pStyle w:val="BodyText"/>
        <w:spacing w:before="77"/>
      </w:pPr>
    </w:p>
    <w:p w:rsidR="007D3491" w:rsidRDefault="007D3491" w:rsidP="007D3491">
      <w:pPr>
        <w:pStyle w:val="BodyText"/>
        <w:spacing w:before="77"/>
        <w:jc w:val="center"/>
      </w:pPr>
      <w:r w:rsidRPr="007D3491">
        <w:rPr>
          <w:noProof/>
        </w:rPr>
        <w:drawing>
          <wp:inline distT="0" distB="0" distL="0" distR="0">
            <wp:extent cx="5240216" cy="2010613"/>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54031" cy="2015914"/>
                    </a:xfrm>
                    <a:prstGeom prst="rect">
                      <a:avLst/>
                    </a:prstGeom>
                    <a:noFill/>
                    <a:ln>
                      <a:noFill/>
                    </a:ln>
                  </pic:spPr>
                </pic:pic>
              </a:graphicData>
            </a:graphic>
          </wp:inline>
        </w:drawing>
      </w:r>
    </w:p>
    <w:p w:rsidR="007D3491" w:rsidRDefault="009C0CFC" w:rsidP="007D3491">
      <w:pPr>
        <w:pStyle w:val="BodyText"/>
        <w:spacing w:before="77"/>
        <w:jc w:val="center"/>
      </w:pPr>
      <w:r>
        <w:t xml:space="preserve">Fig. 4 </w:t>
      </w:r>
      <w:r w:rsidR="008D7180">
        <w:t>Side view of Midspan Model</w:t>
      </w:r>
    </w:p>
    <w:p w:rsidR="007D3491" w:rsidRDefault="007D3491" w:rsidP="007D3491">
      <w:pPr>
        <w:pStyle w:val="BodyText"/>
        <w:spacing w:before="77"/>
        <w:jc w:val="center"/>
      </w:pPr>
      <w:r w:rsidRPr="007D3491">
        <w:rPr>
          <w:noProof/>
        </w:rPr>
        <w:lastRenderedPageBreak/>
        <w:drawing>
          <wp:inline distT="0" distB="0" distL="0" distR="0">
            <wp:extent cx="5174277" cy="2039815"/>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95391" cy="2048139"/>
                    </a:xfrm>
                    <a:prstGeom prst="rect">
                      <a:avLst/>
                    </a:prstGeom>
                    <a:noFill/>
                    <a:ln>
                      <a:noFill/>
                    </a:ln>
                  </pic:spPr>
                </pic:pic>
              </a:graphicData>
            </a:graphic>
          </wp:inline>
        </w:drawing>
      </w:r>
    </w:p>
    <w:p w:rsidR="007D3491" w:rsidRDefault="009C0CFC" w:rsidP="008D7180">
      <w:pPr>
        <w:pStyle w:val="BodyText"/>
        <w:spacing w:before="77"/>
        <w:jc w:val="center"/>
      </w:pPr>
      <w:r>
        <w:t xml:space="preserve">Fig. 5 </w:t>
      </w:r>
      <w:r w:rsidR="008D7180">
        <w:t>Side view of Outboard Model</w:t>
      </w:r>
    </w:p>
    <w:p w:rsidR="007D3491" w:rsidRDefault="007D3491" w:rsidP="00E21837">
      <w:pPr>
        <w:pStyle w:val="BodyText"/>
        <w:spacing w:before="77"/>
      </w:pPr>
    </w:p>
    <w:p w:rsidR="00E21837" w:rsidRDefault="00E21837" w:rsidP="00E21837">
      <w:pPr>
        <w:pStyle w:val="BodyText"/>
        <w:spacing w:before="4"/>
        <w:jc w:val="both"/>
        <w:rPr>
          <w:sz w:val="26"/>
        </w:rPr>
      </w:pPr>
    </w:p>
    <w:p w:rsidR="00502767" w:rsidRPr="00502767" w:rsidRDefault="008545A3" w:rsidP="00502767">
      <w:pPr>
        <w:pStyle w:val="BodyText"/>
        <w:jc w:val="center"/>
        <w:rPr>
          <w:sz w:val="20"/>
          <w:szCs w:val="20"/>
        </w:rPr>
      </w:pPr>
      <w:r>
        <w:rPr>
          <w:sz w:val="20"/>
          <w:szCs w:val="20"/>
        </w:rPr>
        <w:t xml:space="preserve">Table 2  </w:t>
      </w:r>
      <w:r w:rsidR="00502767" w:rsidRPr="00502767">
        <w:rPr>
          <w:sz w:val="20"/>
          <w:szCs w:val="20"/>
        </w:rPr>
        <w:t>Inboard Model Pressure Taps</w:t>
      </w:r>
      <w:r w:rsidR="00502767">
        <w:rPr>
          <w:sz w:val="20"/>
          <w:szCs w:val="20"/>
        </w:rPr>
        <w:t xml:space="preserve"> – 18” Span Station</w:t>
      </w:r>
    </w:p>
    <w:p w:rsidR="00502767" w:rsidRDefault="00502767" w:rsidP="00502767">
      <w:pPr>
        <w:pStyle w:val="BodyText"/>
        <w:spacing w:before="4"/>
        <w:jc w:val="center"/>
        <w:rPr>
          <w:sz w:val="26"/>
        </w:rPr>
      </w:pPr>
      <w:r w:rsidRPr="00502767">
        <w:rPr>
          <w:noProof/>
        </w:rPr>
        <w:drawing>
          <wp:inline distT="0" distB="0" distL="0" distR="0">
            <wp:extent cx="5797383" cy="2667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2">
                      <a:extLst>
                        <a:ext uri="{28A0092B-C50C-407E-A947-70E740481C1C}">
                          <a14:useLocalDpi xmlns:a14="http://schemas.microsoft.com/office/drawing/2010/main" val="0"/>
                        </a:ext>
                      </a:extLst>
                    </a:blip>
                    <a:srcRect r="15959" b="16239"/>
                    <a:stretch/>
                  </pic:blipFill>
                  <pic:spPr bwMode="auto">
                    <a:xfrm>
                      <a:off x="0" y="0"/>
                      <a:ext cx="5812537" cy="2673971"/>
                    </a:xfrm>
                    <a:prstGeom prst="rect">
                      <a:avLst/>
                    </a:prstGeom>
                    <a:noFill/>
                    <a:ln>
                      <a:noFill/>
                    </a:ln>
                    <a:extLst>
                      <a:ext uri="{53640926-AAD7-44D8-BBD7-CCE9431645EC}">
                        <a14:shadowObscured xmlns:a14="http://schemas.microsoft.com/office/drawing/2010/main"/>
                      </a:ext>
                    </a:extLst>
                  </pic:spPr>
                </pic:pic>
              </a:graphicData>
            </a:graphic>
          </wp:inline>
        </w:drawing>
      </w:r>
    </w:p>
    <w:p w:rsidR="00502767" w:rsidRDefault="00502767" w:rsidP="00502767">
      <w:pPr>
        <w:pStyle w:val="BodyText"/>
        <w:spacing w:before="4"/>
        <w:jc w:val="center"/>
        <w:rPr>
          <w:sz w:val="20"/>
          <w:szCs w:val="20"/>
        </w:rPr>
      </w:pPr>
    </w:p>
    <w:p w:rsidR="00502767" w:rsidRDefault="00502767" w:rsidP="00502767">
      <w:pPr>
        <w:pStyle w:val="BodyText"/>
        <w:spacing w:before="4"/>
        <w:jc w:val="center"/>
        <w:rPr>
          <w:sz w:val="20"/>
          <w:szCs w:val="20"/>
        </w:rPr>
      </w:pPr>
    </w:p>
    <w:p w:rsidR="00502767" w:rsidRDefault="00502767" w:rsidP="00502767">
      <w:pPr>
        <w:pStyle w:val="BodyText"/>
        <w:spacing w:before="4"/>
        <w:jc w:val="center"/>
        <w:rPr>
          <w:sz w:val="20"/>
          <w:szCs w:val="20"/>
        </w:rPr>
      </w:pPr>
    </w:p>
    <w:p w:rsidR="00502767" w:rsidRDefault="00502767" w:rsidP="00502767">
      <w:pPr>
        <w:pStyle w:val="BodyText"/>
        <w:spacing w:before="4"/>
        <w:jc w:val="center"/>
        <w:rPr>
          <w:sz w:val="20"/>
          <w:szCs w:val="20"/>
        </w:rPr>
      </w:pPr>
    </w:p>
    <w:p w:rsidR="00502767" w:rsidRDefault="00502767" w:rsidP="00502767">
      <w:pPr>
        <w:pStyle w:val="BodyText"/>
        <w:spacing w:before="4"/>
        <w:jc w:val="center"/>
        <w:rPr>
          <w:sz w:val="20"/>
          <w:szCs w:val="20"/>
        </w:rPr>
      </w:pPr>
    </w:p>
    <w:p w:rsidR="00502767" w:rsidRDefault="00502767" w:rsidP="00502767">
      <w:pPr>
        <w:pStyle w:val="BodyText"/>
        <w:spacing w:before="4"/>
        <w:jc w:val="center"/>
        <w:rPr>
          <w:sz w:val="20"/>
          <w:szCs w:val="20"/>
        </w:rPr>
      </w:pPr>
    </w:p>
    <w:p w:rsidR="00502767" w:rsidRDefault="00502767" w:rsidP="00502767">
      <w:pPr>
        <w:pStyle w:val="BodyText"/>
        <w:spacing w:before="4"/>
        <w:jc w:val="center"/>
        <w:rPr>
          <w:sz w:val="20"/>
          <w:szCs w:val="20"/>
        </w:rPr>
      </w:pPr>
    </w:p>
    <w:p w:rsidR="00502767" w:rsidRDefault="00502767" w:rsidP="00502767">
      <w:pPr>
        <w:pStyle w:val="BodyText"/>
        <w:spacing w:before="4"/>
        <w:jc w:val="center"/>
        <w:rPr>
          <w:sz w:val="20"/>
          <w:szCs w:val="20"/>
        </w:rPr>
      </w:pPr>
    </w:p>
    <w:p w:rsidR="00502767" w:rsidRDefault="00502767" w:rsidP="00502767">
      <w:pPr>
        <w:pStyle w:val="BodyText"/>
        <w:spacing w:before="4"/>
        <w:jc w:val="center"/>
        <w:rPr>
          <w:sz w:val="20"/>
          <w:szCs w:val="20"/>
        </w:rPr>
      </w:pPr>
    </w:p>
    <w:p w:rsidR="00502767" w:rsidRDefault="00502767" w:rsidP="00502767">
      <w:pPr>
        <w:pStyle w:val="BodyText"/>
        <w:spacing w:before="4"/>
        <w:jc w:val="center"/>
        <w:rPr>
          <w:sz w:val="20"/>
          <w:szCs w:val="20"/>
        </w:rPr>
      </w:pPr>
    </w:p>
    <w:p w:rsidR="00502767" w:rsidRDefault="00502767" w:rsidP="00502767">
      <w:pPr>
        <w:pStyle w:val="BodyText"/>
        <w:spacing w:before="4"/>
        <w:jc w:val="center"/>
        <w:rPr>
          <w:sz w:val="20"/>
          <w:szCs w:val="20"/>
        </w:rPr>
      </w:pPr>
    </w:p>
    <w:p w:rsidR="00502767" w:rsidRDefault="00502767" w:rsidP="00502767">
      <w:pPr>
        <w:pStyle w:val="BodyText"/>
        <w:spacing w:before="4"/>
        <w:jc w:val="center"/>
        <w:rPr>
          <w:sz w:val="20"/>
          <w:szCs w:val="20"/>
        </w:rPr>
      </w:pPr>
    </w:p>
    <w:p w:rsidR="00502767" w:rsidRPr="00502767" w:rsidRDefault="008545A3" w:rsidP="00502767">
      <w:pPr>
        <w:pStyle w:val="BodyText"/>
        <w:spacing w:before="4"/>
        <w:jc w:val="center"/>
        <w:rPr>
          <w:sz w:val="20"/>
          <w:szCs w:val="20"/>
        </w:rPr>
      </w:pPr>
      <w:r>
        <w:rPr>
          <w:sz w:val="20"/>
          <w:szCs w:val="20"/>
        </w:rPr>
        <w:t xml:space="preserve">Table 3 </w:t>
      </w:r>
      <w:r w:rsidR="00502767" w:rsidRPr="00502767">
        <w:rPr>
          <w:sz w:val="20"/>
          <w:szCs w:val="20"/>
        </w:rPr>
        <w:t>Inboard Model Pressure Taps</w:t>
      </w:r>
      <w:r w:rsidR="00502767">
        <w:rPr>
          <w:sz w:val="20"/>
          <w:szCs w:val="20"/>
        </w:rPr>
        <w:t xml:space="preserve"> – 36” Span Station</w:t>
      </w:r>
    </w:p>
    <w:p w:rsidR="00502767" w:rsidRDefault="00502767" w:rsidP="00502767">
      <w:pPr>
        <w:pStyle w:val="BodyText"/>
        <w:spacing w:before="4"/>
        <w:jc w:val="center"/>
        <w:rPr>
          <w:sz w:val="26"/>
        </w:rPr>
      </w:pPr>
      <w:r w:rsidRPr="00502767">
        <w:rPr>
          <w:noProof/>
        </w:rPr>
        <w:lastRenderedPageBreak/>
        <w:drawing>
          <wp:inline distT="0" distB="0" distL="0" distR="0">
            <wp:extent cx="5644661" cy="4068708"/>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a:extLst>
                        <a:ext uri="{28A0092B-C50C-407E-A947-70E740481C1C}">
                          <a14:useLocalDpi xmlns:a14="http://schemas.microsoft.com/office/drawing/2010/main" val="0"/>
                        </a:ext>
                      </a:extLst>
                    </a:blip>
                    <a:srcRect r="16263" b="15646"/>
                    <a:stretch/>
                  </pic:blipFill>
                  <pic:spPr bwMode="auto">
                    <a:xfrm>
                      <a:off x="0" y="0"/>
                      <a:ext cx="5662353" cy="4081461"/>
                    </a:xfrm>
                    <a:prstGeom prst="rect">
                      <a:avLst/>
                    </a:prstGeom>
                    <a:noFill/>
                    <a:ln>
                      <a:noFill/>
                    </a:ln>
                    <a:extLst>
                      <a:ext uri="{53640926-AAD7-44D8-BBD7-CCE9431645EC}">
                        <a14:shadowObscured xmlns:a14="http://schemas.microsoft.com/office/drawing/2010/main"/>
                      </a:ext>
                    </a:extLst>
                  </pic:spPr>
                </pic:pic>
              </a:graphicData>
            </a:graphic>
          </wp:inline>
        </w:drawing>
      </w:r>
    </w:p>
    <w:p w:rsidR="00502767" w:rsidRDefault="00502767" w:rsidP="00502767">
      <w:pPr>
        <w:pStyle w:val="BodyText"/>
        <w:spacing w:before="4"/>
        <w:jc w:val="center"/>
      </w:pPr>
    </w:p>
    <w:p w:rsidR="00502767" w:rsidRDefault="008545A3" w:rsidP="00502767">
      <w:pPr>
        <w:pStyle w:val="BodyText"/>
        <w:spacing w:before="4"/>
        <w:jc w:val="center"/>
      </w:pPr>
      <w:r>
        <w:rPr>
          <w:sz w:val="20"/>
          <w:szCs w:val="20"/>
        </w:rPr>
        <w:t xml:space="preserve">Table 4  </w:t>
      </w:r>
      <w:r w:rsidR="00502767" w:rsidRPr="00502767">
        <w:rPr>
          <w:sz w:val="20"/>
          <w:szCs w:val="20"/>
        </w:rPr>
        <w:t>Inboard Model Pressure Taps</w:t>
      </w:r>
      <w:r w:rsidR="00502767">
        <w:rPr>
          <w:sz w:val="20"/>
          <w:szCs w:val="20"/>
        </w:rPr>
        <w:t xml:space="preserve"> – 54” Span Station</w:t>
      </w:r>
    </w:p>
    <w:p w:rsidR="00502767" w:rsidRDefault="00502767" w:rsidP="00502767">
      <w:pPr>
        <w:pStyle w:val="BodyText"/>
        <w:spacing w:before="4"/>
        <w:jc w:val="center"/>
        <w:rPr>
          <w:sz w:val="26"/>
        </w:rPr>
      </w:pPr>
      <w:r w:rsidRPr="00502767">
        <w:rPr>
          <w:noProof/>
        </w:rPr>
        <w:drawing>
          <wp:inline distT="0" distB="0" distL="0" distR="0">
            <wp:extent cx="5676037" cy="2614246"/>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a:extLst>
                        <a:ext uri="{28A0092B-C50C-407E-A947-70E740481C1C}">
                          <a14:useLocalDpi xmlns:a14="http://schemas.microsoft.com/office/drawing/2010/main" val="0"/>
                        </a:ext>
                      </a:extLst>
                    </a:blip>
                    <a:srcRect r="16058" b="16239"/>
                    <a:stretch/>
                  </pic:blipFill>
                  <pic:spPr bwMode="auto">
                    <a:xfrm>
                      <a:off x="0" y="0"/>
                      <a:ext cx="5699548" cy="2625074"/>
                    </a:xfrm>
                    <a:prstGeom prst="rect">
                      <a:avLst/>
                    </a:prstGeom>
                    <a:noFill/>
                    <a:ln>
                      <a:noFill/>
                    </a:ln>
                    <a:extLst>
                      <a:ext uri="{53640926-AAD7-44D8-BBD7-CCE9431645EC}">
                        <a14:shadowObscured xmlns:a14="http://schemas.microsoft.com/office/drawing/2010/main"/>
                      </a:ext>
                    </a:extLst>
                  </pic:spPr>
                </pic:pic>
              </a:graphicData>
            </a:graphic>
          </wp:inline>
        </w:drawing>
      </w:r>
    </w:p>
    <w:p w:rsidR="00502767" w:rsidRDefault="00502767" w:rsidP="00E21837">
      <w:pPr>
        <w:pStyle w:val="BodyText"/>
        <w:spacing w:before="4"/>
        <w:jc w:val="both"/>
        <w:rPr>
          <w:sz w:val="26"/>
        </w:rPr>
      </w:pPr>
    </w:p>
    <w:p w:rsidR="00C9258E" w:rsidRDefault="00C9258E" w:rsidP="00E21837">
      <w:pPr>
        <w:pStyle w:val="BodyText"/>
        <w:spacing w:before="4"/>
        <w:jc w:val="both"/>
        <w:rPr>
          <w:sz w:val="26"/>
        </w:rPr>
      </w:pPr>
    </w:p>
    <w:p w:rsidR="00C9258E" w:rsidRDefault="00C9258E" w:rsidP="00E21837">
      <w:pPr>
        <w:pStyle w:val="BodyText"/>
        <w:spacing w:before="4"/>
        <w:jc w:val="both"/>
        <w:rPr>
          <w:sz w:val="26"/>
        </w:rPr>
      </w:pPr>
    </w:p>
    <w:p w:rsidR="00C9258E" w:rsidRDefault="00C9258E" w:rsidP="00E21837">
      <w:pPr>
        <w:pStyle w:val="BodyText"/>
        <w:spacing w:before="4"/>
        <w:jc w:val="both"/>
        <w:rPr>
          <w:sz w:val="26"/>
        </w:rPr>
      </w:pPr>
    </w:p>
    <w:p w:rsidR="00502767" w:rsidRDefault="00502767" w:rsidP="00E21837">
      <w:pPr>
        <w:pStyle w:val="BodyText"/>
        <w:spacing w:before="4"/>
        <w:jc w:val="both"/>
        <w:rPr>
          <w:sz w:val="26"/>
        </w:rPr>
      </w:pPr>
    </w:p>
    <w:p w:rsidR="00502767" w:rsidRPr="00C9258E" w:rsidRDefault="008545A3" w:rsidP="00C9258E">
      <w:pPr>
        <w:pStyle w:val="BodyText"/>
        <w:jc w:val="center"/>
        <w:rPr>
          <w:sz w:val="20"/>
          <w:szCs w:val="20"/>
        </w:rPr>
      </w:pPr>
      <w:r>
        <w:rPr>
          <w:sz w:val="20"/>
          <w:szCs w:val="20"/>
        </w:rPr>
        <w:t xml:space="preserve">Table 5 </w:t>
      </w:r>
      <w:r w:rsidR="00C9258E">
        <w:rPr>
          <w:sz w:val="20"/>
          <w:szCs w:val="20"/>
        </w:rPr>
        <w:t>Midpan</w:t>
      </w:r>
      <w:r w:rsidR="00C9258E" w:rsidRPr="00502767">
        <w:rPr>
          <w:sz w:val="20"/>
          <w:szCs w:val="20"/>
        </w:rPr>
        <w:t xml:space="preserve"> Model Pressure Taps</w:t>
      </w:r>
      <w:r w:rsidR="00C9258E">
        <w:rPr>
          <w:sz w:val="20"/>
          <w:szCs w:val="20"/>
        </w:rPr>
        <w:t xml:space="preserve"> – 18” Span Station</w:t>
      </w:r>
    </w:p>
    <w:p w:rsidR="00502767" w:rsidRDefault="00C9258E" w:rsidP="00E21837">
      <w:pPr>
        <w:pStyle w:val="BodyText"/>
        <w:spacing w:before="4"/>
        <w:jc w:val="both"/>
        <w:rPr>
          <w:sz w:val="26"/>
        </w:rPr>
      </w:pPr>
      <w:r w:rsidRPr="00C9258E">
        <w:rPr>
          <w:noProof/>
        </w:rPr>
        <w:lastRenderedPageBreak/>
        <w:drawing>
          <wp:inline distT="0" distB="0" distL="0" distR="0">
            <wp:extent cx="5943600" cy="2345121"/>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2345121"/>
                    </a:xfrm>
                    <a:prstGeom prst="rect">
                      <a:avLst/>
                    </a:prstGeom>
                    <a:noFill/>
                    <a:ln>
                      <a:noFill/>
                    </a:ln>
                  </pic:spPr>
                </pic:pic>
              </a:graphicData>
            </a:graphic>
          </wp:inline>
        </w:drawing>
      </w:r>
    </w:p>
    <w:p w:rsidR="00C9258E" w:rsidRDefault="00C9258E" w:rsidP="00E21837">
      <w:pPr>
        <w:pStyle w:val="BodyText"/>
        <w:spacing w:before="4"/>
        <w:jc w:val="both"/>
        <w:rPr>
          <w:sz w:val="26"/>
        </w:rPr>
      </w:pPr>
    </w:p>
    <w:p w:rsidR="00C9258E" w:rsidRPr="00C9258E" w:rsidRDefault="008545A3" w:rsidP="00C9258E">
      <w:pPr>
        <w:pStyle w:val="BodyText"/>
        <w:jc w:val="center"/>
        <w:rPr>
          <w:sz w:val="20"/>
          <w:szCs w:val="20"/>
        </w:rPr>
      </w:pPr>
      <w:r>
        <w:rPr>
          <w:sz w:val="20"/>
          <w:szCs w:val="20"/>
        </w:rPr>
        <w:t xml:space="preserve">Table 6  </w:t>
      </w:r>
      <w:r w:rsidR="00C9258E">
        <w:rPr>
          <w:sz w:val="20"/>
          <w:szCs w:val="20"/>
        </w:rPr>
        <w:t>Midpan</w:t>
      </w:r>
      <w:r w:rsidR="00C9258E" w:rsidRPr="00502767">
        <w:rPr>
          <w:sz w:val="20"/>
          <w:szCs w:val="20"/>
        </w:rPr>
        <w:t xml:space="preserve"> Model Pressure Taps</w:t>
      </w:r>
      <w:r w:rsidR="00C9258E">
        <w:rPr>
          <w:sz w:val="20"/>
          <w:szCs w:val="20"/>
        </w:rPr>
        <w:t xml:space="preserve"> – 36” Span Station</w:t>
      </w:r>
    </w:p>
    <w:p w:rsidR="00C9258E" w:rsidRDefault="00C9258E" w:rsidP="00E21837">
      <w:pPr>
        <w:pStyle w:val="BodyText"/>
        <w:spacing w:before="4"/>
        <w:jc w:val="both"/>
        <w:rPr>
          <w:sz w:val="26"/>
        </w:rPr>
      </w:pPr>
      <w:r w:rsidRPr="00C9258E">
        <w:rPr>
          <w:noProof/>
        </w:rPr>
        <w:drawing>
          <wp:inline distT="0" distB="0" distL="0" distR="0">
            <wp:extent cx="5943600" cy="413414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4134149"/>
                    </a:xfrm>
                    <a:prstGeom prst="rect">
                      <a:avLst/>
                    </a:prstGeom>
                    <a:noFill/>
                    <a:ln>
                      <a:noFill/>
                    </a:ln>
                  </pic:spPr>
                </pic:pic>
              </a:graphicData>
            </a:graphic>
          </wp:inline>
        </w:drawing>
      </w:r>
    </w:p>
    <w:p w:rsidR="00C9258E" w:rsidRDefault="00C9258E" w:rsidP="00C9258E">
      <w:pPr>
        <w:pStyle w:val="BodyText"/>
        <w:jc w:val="center"/>
        <w:rPr>
          <w:sz w:val="20"/>
          <w:szCs w:val="20"/>
        </w:rPr>
      </w:pPr>
    </w:p>
    <w:p w:rsidR="00C9258E" w:rsidRDefault="00C9258E" w:rsidP="00C9258E">
      <w:pPr>
        <w:pStyle w:val="BodyText"/>
        <w:jc w:val="center"/>
        <w:rPr>
          <w:sz w:val="20"/>
          <w:szCs w:val="20"/>
        </w:rPr>
      </w:pPr>
    </w:p>
    <w:p w:rsidR="00C9258E" w:rsidRDefault="00C9258E" w:rsidP="00C9258E">
      <w:pPr>
        <w:pStyle w:val="BodyText"/>
        <w:jc w:val="center"/>
        <w:rPr>
          <w:sz w:val="20"/>
          <w:szCs w:val="20"/>
        </w:rPr>
      </w:pPr>
    </w:p>
    <w:p w:rsidR="00C9258E" w:rsidRDefault="00C9258E" w:rsidP="00C9258E">
      <w:pPr>
        <w:pStyle w:val="BodyText"/>
        <w:jc w:val="center"/>
        <w:rPr>
          <w:sz w:val="20"/>
          <w:szCs w:val="20"/>
        </w:rPr>
      </w:pPr>
    </w:p>
    <w:p w:rsidR="00C9258E" w:rsidRDefault="00C9258E" w:rsidP="00C9258E">
      <w:pPr>
        <w:pStyle w:val="BodyText"/>
        <w:jc w:val="center"/>
        <w:rPr>
          <w:sz w:val="20"/>
          <w:szCs w:val="20"/>
        </w:rPr>
      </w:pPr>
    </w:p>
    <w:p w:rsidR="00C9258E" w:rsidRDefault="00C9258E" w:rsidP="00C9258E">
      <w:pPr>
        <w:pStyle w:val="BodyText"/>
        <w:jc w:val="center"/>
        <w:rPr>
          <w:sz w:val="20"/>
          <w:szCs w:val="20"/>
        </w:rPr>
      </w:pPr>
    </w:p>
    <w:p w:rsidR="00C9258E" w:rsidRPr="00C9258E" w:rsidRDefault="008545A3" w:rsidP="00C9258E">
      <w:pPr>
        <w:pStyle w:val="BodyText"/>
        <w:jc w:val="center"/>
        <w:rPr>
          <w:sz w:val="20"/>
          <w:szCs w:val="20"/>
        </w:rPr>
      </w:pPr>
      <w:r>
        <w:rPr>
          <w:sz w:val="20"/>
          <w:szCs w:val="20"/>
        </w:rPr>
        <w:t xml:space="preserve">Table 7  </w:t>
      </w:r>
      <w:r w:rsidR="00C9258E">
        <w:rPr>
          <w:sz w:val="20"/>
          <w:szCs w:val="20"/>
        </w:rPr>
        <w:t>Midpan</w:t>
      </w:r>
      <w:r w:rsidR="00C9258E" w:rsidRPr="00502767">
        <w:rPr>
          <w:sz w:val="20"/>
          <w:szCs w:val="20"/>
        </w:rPr>
        <w:t xml:space="preserve"> Model Pressure Taps</w:t>
      </w:r>
      <w:r w:rsidR="00C9258E">
        <w:rPr>
          <w:sz w:val="20"/>
          <w:szCs w:val="20"/>
        </w:rPr>
        <w:t xml:space="preserve"> – 54” Span Station</w:t>
      </w:r>
    </w:p>
    <w:p w:rsidR="00C9258E" w:rsidRDefault="00C9258E" w:rsidP="00E21837">
      <w:pPr>
        <w:pStyle w:val="BodyText"/>
        <w:spacing w:before="4"/>
        <w:jc w:val="both"/>
        <w:rPr>
          <w:sz w:val="26"/>
        </w:rPr>
      </w:pPr>
      <w:r w:rsidRPr="00C9258E">
        <w:rPr>
          <w:noProof/>
        </w:rPr>
        <w:lastRenderedPageBreak/>
        <w:drawing>
          <wp:inline distT="0" distB="0" distL="0" distR="0">
            <wp:extent cx="5943600" cy="2345121"/>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2345121"/>
                    </a:xfrm>
                    <a:prstGeom prst="rect">
                      <a:avLst/>
                    </a:prstGeom>
                    <a:noFill/>
                    <a:ln>
                      <a:noFill/>
                    </a:ln>
                  </pic:spPr>
                </pic:pic>
              </a:graphicData>
            </a:graphic>
          </wp:inline>
        </w:drawing>
      </w:r>
    </w:p>
    <w:p w:rsidR="00C9258E" w:rsidRDefault="00C9258E" w:rsidP="00E21837">
      <w:pPr>
        <w:pStyle w:val="BodyText"/>
        <w:spacing w:before="4"/>
        <w:jc w:val="both"/>
        <w:rPr>
          <w:sz w:val="26"/>
        </w:rPr>
      </w:pPr>
    </w:p>
    <w:p w:rsidR="00F5229C" w:rsidRDefault="00F5229C" w:rsidP="00E21837">
      <w:pPr>
        <w:pStyle w:val="BodyText"/>
        <w:spacing w:before="4"/>
        <w:jc w:val="both"/>
        <w:rPr>
          <w:sz w:val="26"/>
        </w:rPr>
      </w:pPr>
    </w:p>
    <w:p w:rsidR="00F5229C" w:rsidRDefault="008545A3" w:rsidP="00B3467D">
      <w:pPr>
        <w:pStyle w:val="BodyText"/>
        <w:spacing w:before="4"/>
        <w:jc w:val="center"/>
        <w:rPr>
          <w:sz w:val="26"/>
        </w:rPr>
      </w:pPr>
      <w:r>
        <w:rPr>
          <w:sz w:val="20"/>
          <w:szCs w:val="20"/>
        </w:rPr>
        <w:t xml:space="preserve">Table 8  </w:t>
      </w:r>
      <w:r w:rsidR="00B3467D">
        <w:rPr>
          <w:sz w:val="20"/>
          <w:szCs w:val="20"/>
        </w:rPr>
        <w:t>Outboard</w:t>
      </w:r>
      <w:r w:rsidR="00B3467D" w:rsidRPr="00502767">
        <w:rPr>
          <w:sz w:val="20"/>
          <w:szCs w:val="20"/>
        </w:rPr>
        <w:t xml:space="preserve"> Model Pressure Taps</w:t>
      </w:r>
      <w:r w:rsidR="00B3467D">
        <w:rPr>
          <w:sz w:val="20"/>
          <w:szCs w:val="20"/>
        </w:rPr>
        <w:t xml:space="preserve"> – 18” Span Station</w:t>
      </w:r>
    </w:p>
    <w:p w:rsidR="00F5229C" w:rsidRDefault="00F5229C" w:rsidP="00E21837">
      <w:pPr>
        <w:pStyle w:val="BodyText"/>
        <w:spacing w:before="4"/>
        <w:jc w:val="both"/>
        <w:rPr>
          <w:sz w:val="26"/>
        </w:rPr>
      </w:pPr>
      <w:r w:rsidRPr="00F5229C">
        <w:rPr>
          <w:noProof/>
        </w:rPr>
        <w:drawing>
          <wp:inline distT="0" distB="0" distL="0" distR="0">
            <wp:extent cx="5943600" cy="234512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2345121"/>
                    </a:xfrm>
                    <a:prstGeom prst="rect">
                      <a:avLst/>
                    </a:prstGeom>
                    <a:noFill/>
                    <a:ln>
                      <a:noFill/>
                    </a:ln>
                  </pic:spPr>
                </pic:pic>
              </a:graphicData>
            </a:graphic>
          </wp:inline>
        </w:drawing>
      </w:r>
    </w:p>
    <w:p w:rsidR="00F5229C" w:rsidRDefault="00F5229C"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B3467D" w:rsidP="00E21837">
      <w:pPr>
        <w:pStyle w:val="BodyText"/>
        <w:spacing w:before="4"/>
        <w:jc w:val="both"/>
        <w:rPr>
          <w:sz w:val="26"/>
        </w:rPr>
      </w:pPr>
    </w:p>
    <w:p w:rsidR="00B3467D" w:rsidRDefault="008545A3" w:rsidP="00B3467D">
      <w:pPr>
        <w:pStyle w:val="BodyText"/>
        <w:spacing w:before="4"/>
        <w:jc w:val="center"/>
        <w:rPr>
          <w:sz w:val="26"/>
        </w:rPr>
      </w:pPr>
      <w:r>
        <w:rPr>
          <w:sz w:val="20"/>
          <w:szCs w:val="20"/>
        </w:rPr>
        <w:lastRenderedPageBreak/>
        <w:t xml:space="preserve">Table 9  </w:t>
      </w:r>
      <w:r w:rsidR="00B3467D">
        <w:rPr>
          <w:sz w:val="20"/>
          <w:szCs w:val="20"/>
        </w:rPr>
        <w:t>Outboard</w:t>
      </w:r>
      <w:r w:rsidR="00B3467D" w:rsidRPr="00502767">
        <w:rPr>
          <w:sz w:val="20"/>
          <w:szCs w:val="20"/>
        </w:rPr>
        <w:t xml:space="preserve"> Model Pressure Taps</w:t>
      </w:r>
      <w:r w:rsidR="00B3467D">
        <w:rPr>
          <w:sz w:val="20"/>
          <w:szCs w:val="20"/>
        </w:rPr>
        <w:t xml:space="preserve"> – 36” Span Station</w:t>
      </w:r>
    </w:p>
    <w:p w:rsidR="00F5229C" w:rsidRDefault="00F5229C" w:rsidP="00E21837">
      <w:pPr>
        <w:pStyle w:val="BodyText"/>
        <w:spacing w:before="4"/>
        <w:jc w:val="both"/>
        <w:rPr>
          <w:sz w:val="26"/>
        </w:rPr>
      </w:pPr>
      <w:r w:rsidRPr="00F5229C">
        <w:rPr>
          <w:noProof/>
        </w:rPr>
        <w:drawing>
          <wp:inline distT="0" distB="0" distL="0" distR="0">
            <wp:extent cx="5943600" cy="4059748"/>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059748"/>
                    </a:xfrm>
                    <a:prstGeom prst="rect">
                      <a:avLst/>
                    </a:prstGeom>
                    <a:noFill/>
                    <a:ln>
                      <a:noFill/>
                    </a:ln>
                  </pic:spPr>
                </pic:pic>
              </a:graphicData>
            </a:graphic>
          </wp:inline>
        </w:drawing>
      </w:r>
    </w:p>
    <w:p w:rsidR="00F5229C" w:rsidRDefault="00F5229C" w:rsidP="00E21837">
      <w:pPr>
        <w:pStyle w:val="BodyText"/>
        <w:spacing w:before="4"/>
        <w:jc w:val="both"/>
        <w:rPr>
          <w:sz w:val="26"/>
        </w:rPr>
      </w:pPr>
    </w:p>
    <w:p w:rsidR="00B3467D" w:rsidRDefault="008545A3" w:rsidP="00B3467D">
      <w:pPr>
        <w:pStyle w:val="BodyText"/>
        <w:spacing w:before="4"/>
        <w:jc w:val="center"/>
        <w:rPr>
          <w:sz w:val="26"/>
        </w:rPr>
      </w:pPr>
      <w:r>
        <w:rPr>
          <w:sz w:val="20"/>
          <w:szCs w:val="20"/>
        </w:rPr>
        <w:t xml:space="preserve">Table 10  </w:t>
      </w:r>
      <w:r w:rsidR="00B3467D">
        <w:rPr>
          <w:sz w:val="20"/>
          <w:szCs w:val="20"/>
        </w:rPr>
        <w:t>Outboard</w:t>
      </w:r>
      <w:r w:rsidR="00B3467D" w:rsidRPr="00502767">
        <w:rPr>
          <w:sz w:val="20"/>
          <w:szCs w:val="20"/>
        </w:rPr>
        <w:t xml:space="preserve"> Model Pressure Taps</w:t>
      </w:r>
      <w:r w:rsidR="00B3467D">
        <w:rPr>
          <w:sz w:val="20"/>
          <w:szCs w:val="20"/>
        </w:rPr>
        <w:t xml:space="preserve"> – 36” Span Station</w:t>
      </w:r>
    </w:p>
    <w:p w:rsidR="00F5229C" w:rsidRDefault="00F5229C" w:rsidP="00E21837">
      <w:pPr>
        <w:pStyle w:val="BodyText"/>
        <w:spacing w:before="4"/>
        <w:jc w:val="both"/>
        <w:rPr>
          <w:sz w:val="26"/>
        </w:rPr>
      </w:pPr>
      <w:r w:rsidRPr="00F5229C">
        <w:rPr>
          <w:noProof/>
        </w:rPr>
        <w:drawing>
          <wp:inline distT="0" distB="0" distL="0" distR="0">
            <wp:extent cx="5943600" cy="234512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345121"/>
                    </a:xfrm>
                    <a:prstGeom prst="rect">
                      <a:avLst/>
                    </a:prstGeom>
                    <a:noFill/>
                    <a:ln>
                      <a:noFill/>
                    </a:ln>
                  </pic:spPr>
                </pic:pic>
              </a:graphicData>
            </a:graphic>
          </wp:inline>
        </w:drawing>
      </w:r>
    </w:p>
    <w:p w:rsidR="00B3467D" w:rsidRDefault="00B3467D" w:rsidP="00E21837">
      <w:pPr>
        <w:pStyle w:val="BodyText"/>
        <w:spacing w:before="4"/>
        <w:jc w:val="both"/>
        <w:rPr>
          <w:sz w:val="26"/>
        </w:rPr>
      </w:pPr>
    </w:p>
    <w:p w:rsidR="00E21837" w:rsidRDefault="00E21837" w:rsidP="00E21837">
      <w:pPr>
        <w:pStyle w:val="Heading2"/>
        <w:tabs>
          <w:tab w:val="left" w:pos="741"/>
        </w:tabs>
        <w:ind w:left="0" w:firstLine="0"/>
      </w:pPr>
      <w:r>
        <w:t>Experimental</w:t>
      </w:r>
      <w:r>
        <w:rPr>
          <w:spacing w:val="-1"/>
        </w:rPr>
        <w:t xml:space="preserve"> </w:t>
      </w:r>
      <w:r>
        <w:t>Methods</w:t>
      </w:r>
    </w:p>
    <w:p w:rsidR="00E21837" w:rsidRDefault="00E21837" w:rsidP="00E21837">
      <w:pPr>
        <w:pStyle w:val="BodyText"/>
        <w:spacing w:before="157"/>
        <w:ind w:firstLine="359"/>
        <w:jc w:val="both"/>
      </w:pPr>
      <w:r>
        <w:t xml:space="preserve">The models were tested in three separate test campaigns. The Midspan model was also utilized for a brief two-day test campaign approximately five months later. Each model was initially installed in the IRT test section with the pressure-instrumented leading edge. The model surface pressures were measured over a large range of angle of attack and flap deflections in order to track the location of the attachment line at the spanwise station 36 in. above the test-section floor (model centerline). </w:t>
      </w:r>
      <w:r w:rsidR="009B346D">
        <w:t xml:space="preserve">The surface pressure data from </w:t>
      </w:r>
      <w:r w:rsidR="009B346D">
        <w:lastRenderedPageBreak/>
        <w:t xml:space="preserve">these runs are included in this database.  </w:t>
      </w:r>
      <w:r>
        <w:t xml:space="preserve">At the conclusion of these aerodynamic tests, the pressure-instrumented leading edge was removed and the icing leading edge was installed. For icing tests, the desired temperature and speed conditions were established with the appropriate time allotted for the model and tunnel to thermally equilibrate. The icing spray cloud was turned on for the desired period of time and then the tunnel was shut down to allow for documentation of the ice accretion. Photographs were taken first, followed by 3-D digital measurement using a laser-based scanning system In some cases, a section of the ice was removed </w:t>
      </w:r>
      <w:r w:rsidR="009B346D">
        <w:t xml:space="preserve">(over the center 10” of the span) </w:t>
      </w:r>
      <w:r>
        <w:t>from the model and weighed after the 3-D measurements were</w:t>
      </w:r>
      <w:r>
        <w:rPr>
          <w:spacing w:val="-1"/>
        </w:rPr>
        <w:t xml:space="preserve"> </w:t>
      </w:r>
      <w:r>
        <w:t>completed.</w:t>
      </w:r>
    </w:p>
    <w:p w:rsidR="00E21837" w:rsidRDefault="00E21837" w:rsidP="00E21837">
      <w:pPr>
        <w:pStyle w:val="BodyText"/>
        <w:spacing w:before="77"/>
        <w:jc w:val="center"/>
      </w:pPr>
      <w:r>
        <w:rPr>
          <w:noProof/>
        </w:rPr>
        <w:drawing>
          <wp:inline distT="0" distB="0" distL="0" distR="0" wp14:anchorId="378EFC3A" wp14:editId="036F211B">
            <wp:extent cx="1606296" cy="2706624"/>
            <wp:effectExtent l="0" t="0" r="0" b="0"/>
            <wp:docPr id="1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06296" cy="2706624"/>
                    </a:xfrm>
                    <a:prstGeom prst="rect">
                      <a:avLst/>
                    </a:prstGeom>
                  </pic:spPr>
                </pic:pic>
              </a:graphicData>
            </a:graphic>
          </wp:inline>
        </w:drawing>
      </w:r>
      <w:r>
        <w:rPr>
          <w:noProof/>
        </w:rPr>
        <mc:AlternateContent>
          <mc:Choice Requires="wps">
            <w:drawing>
              <wp:inline distT="0" distB="0" distL="0" distR="0" wp14:anchorId="5955A8BA" wp14:editId="4636CFF2">
                <wp:extent cx="840105" cy="229235"/>
                <wp:effectExtent l="0" t="0" r="0" b="0"/>
                <wp:docPr id="2226" name="Freeform 22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0105" cy="229235"/>
                        </a:xfrm>
                        <a:custGeom>
                          <a:avLst/>
                          <a:gdLst>
                            <a:gd name="T0" fmla="+- 0 6178 4980"/>
                            <a:gd name="T1" fmla="*/ T0 w 1323"/>
                            <a:gd name="T2" fmla="+- 0 3706 3526"/>
                            <a:gd name="T3" fmla="*/ 3706 h 361"/>
                            <a:gd name="T4" fmla="+- 0 5956 4980"/>
                            <a:gd name="T5" fmla="*/ T4 w 1323"/>
                            <a:gd name="T6" fmla="+- 0 3829 3526"/>
                            <a:gd name="T7" fmla="*/ 3829 h 361"/>
                            <a:gd name="T8" fmla="+- 0 5947 4980"/>
                            <a:gd name="T9" fmla="*/ T8 w 1323"/>
                            <a:gd name="T10" fmla="+- 0 3837 3526"/>
                            <a:gd name="T11" fmla="*/ 3837 h 361"/>
                            <a:gd name="T12" fmla="+- 0 5942 4980"/>
                            <a:gd name="T13" fmla="*/ T12 w 1323"/>
                            <a:gd name="T14" fmla="+- 0 3848 3526"/>
                            <a:gd name="T15" fmla="*/ 3848 h 361"/>
                            <a:gd name="T16" fmla="+- 0 5941 4980"/>
                            <a:gd name="T17" fmla="*/ T16 w 1323"/>
                            <a:gd name="T18" fmla="+- 0 3859 3526"/>
                            <a:gd name="T19" fmla="*/ 3859 h 361"/>
                            <a:gd name="T20" fmla="+- 0 5945 4980"/>
                            <a:gd name="T21" fmla="*/ T20 w 1323"/>
                            <a:gd name="T22" fmla="+- 0 3870 3526"/>
                            <a:gd name="T23" fmla="*/ 3870 h 361"/>
                            <a:gd name="T24" fmla="+- 0 5952 4980"/>
                            <a:gd name="T25" fmla="*/ T24 w 1323"/>
                            <a:gd name="T26" fmla="+- 0 3879 3526"/>
                            <a:gd name="T27" fmla="*/ 3879 h 361"/>
                            <a:gd name="T28" fmla="+- 0 5963 4980"/>
                            <a:gd name="T29" fmla="*/ T28 w 1323"/>
                            <a:gd name="T30" fmla="+- 0 3885 3526"/>
                            <a:gd name="T31" fmla="*/ 3885 h 361"/>
                            <a:gd name="T32" fmla="+- 0 5974 4980"/>
                            <a:gd name="T33" fmla="*/ T32 w 1323"/>
                            <a:gd name="T34" fmla="+- 0 3886 3526"/>
                            <a:gd name="T35" fmla="*/ 3886 h 361"/>
                            <a:gd name="T36" fmla="+- 0 5986 4980"/>
                            <a:gd name="T37" fmla="*/ T36 w 1323"/>
                            <a:gd name="T38" fmla="+- 0 3882 3526"/>
                            <a:gd name="T39" fmla="*/ 3882 h 361"/>
                            <a:gd name="T40" fmla="+- 0 6249 4980"/>
                            <a:gd name="T41" fmla="*/ T40 w 1323"/>
                            <a:gd name="T42" fmla="+- 0 3736 3526"/>
                            <a:gd name="T43" fmla="*/ 3736 h 361"/>
                            <a:gd name="T44" fmla="+- 0 6240 4980"/>
                            <a:gd name="T45" fmla="*/ T44 w 1323"/>
                            <a:gd name="T46" fmla="+- 0 3736 3526"/>
                            <a:gd name="T47" fmla="*/ 3736 h 361"/>
                            <a:gd name="T48" fmla="+- 0 6240 4980"/>
                            <a:gd name="T49" fmla="*/ T48 w 1323"/>
                            <a:gd name="T50" fmla="+- 0 3732 3526"/>
                            <a:gd name="T51" fmla="*/ 3732 h 361"/>
                            <a:gd name="T52" fmla="+- 0 6226 4980"/>
                            <a:gd name="T53" fmla="*/ T52 w 1323"/>
                            <a:gd name="T54" fmla="+- 0 3732 3526"/>
                            <a:gd name="T55" fmla="*/ 3732 h 361"/>
                            <a:gd name="T56" fmla="+- 0 6178 4980"/>
                            <a:gd name="T57" fmla="*/ T56 w 1323"/>
                            <a:gd name="T58" fmla="+- 0 3706 3526"/>
                            <a:gd name="T59" fmla="*/ 3706 h 361"/>
                            <a:gd name="T60" fmla="+- 0 6124 4980"/>
                            <a:gd name="T61" fmla="*/ T60 w 1323"/>
                            <a:gd name="T62" fmla="+- 0 3676 3526"/>
                            <a:gd name="T63" fmla="*/ 3676 h 361"/>
                            <a:gd name="T64" fmla="+- 0 4980 4980"/>
                            <a:gd name="T65" fmla="*/ T64 w 1323"/>
                            <a:gd name="T66" fmla="+- 0 3676 3526"/>
                            <a:gd name="T67" fmla="*/ 3676 h 361"/>
                            <a:gd name="T68" fmla="+- 0 4980 4980"/>
                            <a:gd name="T69" fmla="*/ T68 w 1323"/>
                            <a:gd name="T70" fmla="+- 0 3736 3526"/>
                            <a:gd name="T71" fmla="*/ 3736 h 361"/>
                            <a:gd name="T72" fmla="+- 0 6124 4980"/>
                            <a:gd name="T73" fmla="*/ T72 w 1323"/>
                            <a:gd name="T74" fmla="+- 0 3736 3526"/>
                            <a:gd name="T75" fmla="*/ 3736 h 361"/>
                            <a:gd name="T76" fmla="+- 0 6178 4980"/>
                            <a:gd name="T77" fmla="*/ T76 w 1323"/>
                            <a:gd name="T78" fmla="+- 0 3706 3526"/>
                            <a:gd name="T79" fmla="*/ 3706 h 361"/>
                            <a:gd name="T80" fmla="+- 0 6124 4980"/>
                            <a:gd name="T81" fmla="*/ T80 w 1323"/>
                            <a:gd name="T82" fmla="+- 0 3676 3526"/>
                            <a:gd name="T83" fmla="*/ 3676 h 361"/>
                            <a:gd name="T84" fmla="+- 0 6249 4980"/>
                            <a:gd name="T85" fmla="*/ T84 w 1323"/>
                            <a:gd name="T86" fmla="+- 0 3676 3526"/>
                            <a:gd name="T87" fmla="*/ 3676 h 361"/>
                            <a:gd name="T88" fmla="+- 0 6240 4980"/>
                            <a:gd name="T89" fmla="*/ T88 w 1323"/>
                            <a:gd name="T90" fmla="+- 0 3676 3526"/>
                            <a:gd name="T91" fmla="*/ 3676 h 361"/>
                            <a:gd name="T92" fmla="+- 0 6240 4980"/>
                            <a:gd name="T93" fmla="*/ T92 w 1323"/>
                            <a:gd name="T94" fmla="+- 0 3736 3526"/>
                            <a:gd name="T95" fmla="*/ 3736 h 361"/>
                            <a:gd name="T96" fmla="+- 0 6249 4980"/>
                            <a:gd name="T97" fmla="*/ T96 w 1323"/>
                            <a:gd name="T98" fmla="+- 0 3736 3526"/>
                            <a:gd name="T99" fmla="*/ 3736 h 361"/>
                            <a:gd name="T100" fmla="+- 0 6302 4980"/>
                            <a:gd name="T101" fmla="*/ T100 w 1323"/>
                            <a:gd name="T102" fmla="+- 0 3706 3526"/>
                            <a:gd name="T103" fmla="*/ 3706 h 361"/>
                            <a:gd name="T104" fmla="+- 0 6249 4980"/>
                            <a:gd name="T105" fmla="*/ T104 w 1323"/>
                            <a:gd name="T106" fmla="+- 0 3676 3526"/>
                            <a:gd name="T107" fmla="*/ 3676 h 361"/>
                            <a:gd name="T108" fmla="+- 0 6226 4980"/>
                            <a:gd name="T109" fmla="*/ T108 w 1323"/>
                            <a:gd name="T110" fmla="+- 0 3679 3526"/>
                            <a:gd name="T111" fmla="*/ 3679 h 361"/>
                            <a:gd name="T112" fmla="+- 0 6178 4980"/>
                            <a:gd name="T113" fmla="*/ T112 w 1323"/>
                            <a:gd name="T114" fmla="+- 0 3706 3526"/>
                            <a:gd name="T115" fmla="*/ 3706 h 361"/>
                            <a:gd name="T116" fmla="+- 0 6226 4980"/>
                            <a:gd name="T117" fmla="*/ T116 w 1323"/>
                            <a:gd name="T118" fmla="+- 0 3732 3526"/>
                            <a:gd name="T119" fmla="*/ 3732 h 361"/>
                            <a:gd name="T120" fmla="+- 0 6226 4980"/>
                            <a:gd name="T121" fmla="*/ T120 w 1323"/>
                            <a:gd name="T122" fmla="+- 0 3679 3526"/>
                            <a:gd name="T123" fmla="*/ 3679 h 361"/>
                            <a:gd name="T124" fmla="+- 0 6240 4980"/>
                            <a:gd name="T125" fmla="*/ T124 w 1323"/>
                            <a:gd name="T126" fmla="+- 0 3679 3526"/>
                            <a:gd name="T127" fmla="*/ 3679 h 361"/>
                            <a:gd name="T128" fmla="+- 0 6226 4980"/>
                            <a:gd name="T129" fmla="*/ T128 w 1323"/>
                            <a:gd name="T130" fmla="+- 0 3679 3526"/>
                            <a:gd name="T131" fmla="*/ 3679 h 361"/>
                            <a:gd name="T132" fmla="+- 0 6226 4980"/>
                            <a:gd name="T133" fmla="*/ T132 w 1323"/>
                            <a:gd name="T134" fmla="+- 0 3732 3526"/>
                            <a:gd name="T135" fmla="*/ 3732 h 361"/>
                            <a:gd name="T136" fmla="+- 0 6240 4980"/>
                            <a:gd name="T137" fmla="*/ T136 w 1323"/>
                            <a:gd name="T138" fmla="+- 0 3732 3526"/>
                            <a:gd name="T139" fmla="*/ 3732 h 361"/>
                            <a:gd name="T140" fmla="+- 0 6240 4980"/>
                            <a:gd name="T141" fmla="*/ T140 w 1323"/>
                            <a:gd name="T142" fmla="+- 0 3679 3526"/>
                            <a:gd name="T143" fmla="*/ 3679 h 361"/>
                            <a:gd name="T144" fmla="+- 0 5974 4980"/>
                            <a:gd name="T145" fmla="*/ T144 w 1323"/>
                            <a:gd name="T146" fmla="+- 0 3526 3526"/>
                            <a:gd name="T147" fmla="*/ 3526 h 361"/>
                            <a:gd name="T148" fmla="+- 0 5963 4980"/>
                            <a:gd name="T149" fmla="*/ T148 w 1323"/>
                            <a:gd name="T150" fmla="+- 0 3527 3526"/>
                            <a:gd name="T151" fmla="*/ 3527 h 361"/>
                            <a:gd name="T152" fmla="+- 0 5952 4980"/>
                            <a:gd name="T153" fmla="*/ T152 w 1323"/>
                            <a:gd name="T154" fmla="+- 0 3532 3526"/>
                            <a:gd name="T155" fmla="*/ 3532 h 361"/>
                            <a:gd name="T156" fmla="+- 0 5945 4980"/>
                            <a:gd name="T157" fmla="*/ T156 w 1323"/>
                            <a:gd name="T158" fmla="+- 0 3541 3526"/>
                            <a:gd name="T159" fmla="*/ 3541 h 361"/>
                            <a:gd name="T160" fmla="+- 0 5941 4980"/>
                            <a:gd name="T161" fmla="*/ T160 w 1323"/>
                            <a:gd name="T162" fmla="+- 0 3553 3526"/>
                            <a:gd name="T163" fmla="*/ 3553 h 361"/>
                            <a:gd name="T164" fmla="+- 0 5942 4980"/>
                            <a:gd name="T165" fmla="*/ T164 w 1323"/>
                            <a:gd name="T166" fmla="+- 0 3564 3526"/>
                            <a:gd name="T167" fmla="*/ 3564 h 361"/>
                            <a:gd name="T168" fmla="+- 0 5947 4980"/>
                            <a:gd name="T169" fmla="*/ T168 w 1323"/>
                            <a:gd name="T170" fmla="+- 0 3574 3526"/>
                            <a:gd name="T171" fmla="*/ 3574 h 361"/>
                            <a:gd name="T172" fmla="+- 0 5956 4980"/>
                            <a:gd name="T173" fmla="*/ T172 w 1323"/>
                            <a:gd name="T174" fmla="+- 0 3582 3526"/>
                            <a:gd name="T175" fmla="*/ 3582 h 361"/>
                            <a:gd name="T176" fmla="+- 0 6178 4980"/>
                            <a:gd name="T177" fmla="*/ T176 w 1323"/>
                            <a:gd name="T178" fmla="+- 0 3706 3526"/>
                            <a:gd name="T179" fmla="*/ 3706 h 361"/>
                            <a:gd name="T180" fmla="+- 0 6226 4980"/>
                            <a:gd name="T181" fmla="*/ T180 w 1323"/>
                            <a:gd name="T182" fmla="+- 0 3679 3526"/>
                            <a:gd name="T183" fmla="*/ 3679 h 361"/>
                            <a:gd name="T184" fmla="+- 0 6240 4980"/>
                            <a:gd name="T185" fmla="*/ T184 w 1323"/>
                            <a:gd name="T186" fmla="+- 0 3679 3526"/>
                            <a:gd name="T187" fmla="*/ 3679 h 361"/>
                            <a:gd name="T188" fmla="+- 0 6240 4980"/>
                            <a:gd name="T189" fmla="*/ T188 w 1323"/>
                            <a:gd name="T190" fmla="+- 0 3676 3526"/>
                            <a:gd name="T191" fmla="*/ 3676 h 361"/>
                            <a:gd name="T192" fmla="+- 0 6249 4980"/>
                            <a:gd name="T193" fmla="*/ T192 w 1323"/>
                            <a:gd name="T194" fmla="+- 0 3676 3526"/>
                            <a:gd name="T195" fmla="*/ 3676 h 361"/>
                            <a:gd name="T196" fmla="+- 0 5986 4980"/>
                            <a:gd name="T197" fmla="*/ T196 w 1323"/>
                            <a:gd name="T198" fmla="+- 0 3529 3526"/>
                            <a:gd name="T199" fmla="*/ 3529 h 361"/>
                            <a:gd name="T200" fmla="+- 0 5974 4980"/>
                            <a:gd name="T201" fmla="*/ T200 w 1323"/>
                            <a:gd name="T202" fmla="+- 0 3526 3526"/>
                            <a:gd name="T203" fmla="*/ 3526 h 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323" h="361">
                              <a:moveTo>
                                <a:pt x="1198" y="180"/>
                              </a:moveTo>
                              <a:lnTo>
                                <a:pt x="976" y="303"/>
                              </a:lnTo>
                              <a:lnTo>
                                <a:pt x="967" y="311"/>
                              </a:lnTo>
                              <a:lnTo>
                                <a:pt x="962" y="322"/>
                              </a:lnTo>
                              <a:lnTo>
                                <a:pt x="961" y="333"/>
                              </a:lnTo>
                              <a:lnTo>
                                <a:pt x="965" y="344"/>
                              </a:lnTo>
                              <a:lnTo>
                                <a:pt x="972" y="353"/>
                              </a:lnTo>
                              <a:lnTo>
                                <a:pt x="983" y="359"/>
                              </a:lnTo>
                              <a:lnTo>
                                <a:pt x="994" y="360"/>
                              </a:lnTo>
                              <a:lnTo>
                                <a:pt x="1006" y="356"/>
                              </a:lnTo>
                              <a:lnTo>
                                <a:pt x="1269" y="210"/>
                              </a:lnTo>
                              <a:lnTo>
                                <a:pt x="1260" y="210"/>
                              </a:lnTo>
                              <a:lnTo>
                                <a:pt x="1260" y="206"/>
                              </a:lnTo>
                              <a:lnTo>
                                <a:pt x="1246" y="206"/>
                              </a:lnTo>
                              <a:lnTo>
                                <a:pt x="1198" y="180"/>
                              </a:lnTo>
                              <a:close/>
                              <a:moveTo>
                                <a:pt x="1144" y="150"/>
                              </a:moveTo>
                              <a:lnTo>
                                <a:pt x="0" y="150"/>
                              </a:lnTo>
                              <a:lnTo>
                                <a:pt x="0" y="210"/>
                              </a:lnTo>
                              <a:lnTo>
                                <a:pt x="1144" y="210"/>
                              </a:lnTo>
                              <a:lnTo>
                                <a:pt x="1198" y="180"/>
                              </a:lnTo>
                              <a:lnTo>
                                <a:pt x="1144" y="150"/>
                              </a:lnTo>
                              <a:close/>
                              <a:moveTo>
                                <a:pt x="1269" y="150"/>
                              </a:moveTo>
                              <a:lnTo>
                                <a:pt x="1260" y="150"/>
                              </a:lnTo>
                              <a:lnTo>
                                <a:pt x="1260" y="210"/>
                              </a:lnTo>
                              <a:lnTo>
                                <a:pt x="1269" y="210"/>
                              </a:lnTo>
                              <a:lnTo>
                                <a:pt x="1322" y="180"/>
                              </a:lnTo>
                              <a:lnTo>
                                <a:pt x="1269" y="150"/>
                              </a:lnTo>
                              <a:close/>
                              <a:moveTo>
                                <a:pt x="1246" y="153"/>
                              </a:moveTo>
                              <a:lnTo>
                                <a:pt x="1198" y="180"/>
                              </a:lnTo>
                              <a:lnTo>
                                <a:pt x="1246" y="206"/>
                              </a:lnTo>
                              <a:lnTo>
                                <a:pt x="1246" y="153"/>
                              </a:lnTo>
                              <a:close/>
                              <a:moveTo>
                                <a:pt x="1260" y="153"/>
                              </a:moveTo>
                              <a:lnTo>
                                <a:pt x="1246" y="153"/>
                              </a:lnTo>
                              <a:lnTo>
                                <a:pt x="1246" y="206"/>
                              </a:lnTo>
                              <a:lnTo>
                                <a:pt x="1260" y="206"/>
                              </a:lnTo>
                              <a:lnTo>
                                <a:pt x="1260" y="153"/>
                              </a:lnTo>
                              <a:close/>
                              <a:moveTo>
                                <a:pt x="994" y="0"/>
                              </a:moveTo>
                              <a:lnTo>
                                <a:pt x="983" y="1"/>
                              </a:lnTo>
                              <a:lnTo>
                                <a:pt x="972" y="6"/>
                              </a:lnTo>
                              <a:lnTo>
                                <a:pt x="965" y="15"/>
                              </a:lnTo>
                              <a:lnTo>
                                <a:pt x="961" y="27"/>
                              </a:lnTo>
                              <a:lnTo>
                                <a:pt x="962" y="38"/>
                              </a:lnTo>
                              <a:lnTo>
                                <a:pt x="967" y="48"/>
                              </a:lnTo>
                              <a:lnTo>
                                <a:pt x="976" y="56"/>
                              </a:lnTo>
                              <a:lnTo>
                                <a:pt x="1198" y="180"/>
                              </a:lnTo>
                              <a:lnTo>
                                <a:pt x="1246" y="153"/>
                              </a:lnTo>
                              <a:lnTo>
                                <a:pt x="1260" y="153"/>
                              </a:lnTo>
                              <a:lnTo>
                                <a:pt x="1260" y="150"/>
                              </a:lnTo>
                              <a:lnTo>
                                <a:pt x="1269" y="150"/>
                              </a:lnTo>
                              <a:lnTo>
                                <a:pt x="1006" y="3"/>
                              </a:lnTo>
                              <a:lnTo>
                                <a:pt x="994" y="0"/>
                              </a:lnTo>
                              <a:close/>
                            </a:path>
                          </a:pathLst>
                        </a:custGeom>
                        <a:solidFill>
                          <a:srgbClr val="5A9A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inline>
            </w:drawing>
          </mc:Choice>
          <mc:Fallback>
            <w:pict>
              <v:shape w14:anchorId="3CE42FD8" id="Freeform 2226" o:spid="_x0000_s1026" style="width:66.15pt;height:18.05pt;visibility:visible;mso-wrap-style:square;mso-left-percent:-10001;mso-top-percent:-10001;mso-position-horizontal:absolute;mso-position-horizontal-relative:char;mso-position-vertical:absolute;mso-position-vertical-relative:line;mso-left-percent:-10001;mso-top-percent:-10001;v-text-anchor:top" coordsize="1323,3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" path="m1198,180l976,303r-9,8l962,322r-1,11l965,344r7,9l983,359r11,1l1006,356,1269,210r-9,l1260,206r-14,l1198,180xm1144,150l,150r,60l1144,210r54,-30l1144,150xm1269,150r-9,l1260,210r9,l1322,180r-53,-30xm1246,153r-48,27l1246,206r,-53xm1260,153r-14,l1246,206r14,l1260,153xm994,l983,1,972,6r-7,9l961,27r1,11l967,48r9,8l1198,180r48,-27l1260,153r,-3l1269,150,1006,3,994,xe" fillcolor="#5a9ad4" stroked="f">
                <v:path arrowok="t" o:connecttype="custom" o:connectlocs="760730,2353310;619760,2431415;614045,2436495;610870,2443480;610235,2450465;612775,2457450;617220,2463165;624205,2466975;631190,2467610;638810,2465070;805815,2372360;800100,2372360;800100,2369820;791210,2369820;760730,2353310;726440,2334260;0,2334260;0,2372360;726440,2372360;760730,2353310;726440,2334260;805815,2334260;800100,2334260;800100,2372360;805815,2372360;839470,2353310;805815,2334260;791210,2336165;760730,2353310;791210,2369820;791210,2336165;800100,2336165;791210,2336165;791210,2369820;800100,2369820;800100,2336165;631190,2239010;624205,2239645;617220,2242820;612775,2248535;610235,2256155;610870,2263140;614045,2269490;619760,2274570;760730,2353310;791210,2336165;800100,2336165;800100,2334260;805815,2334260;638810,2240915;631190,2239010" o:connectangles="0,0,0,0,0,0,0,0,0,0,0,0,0,0,0,0,0,0,0,0,0,0,0,0,0,0,0,0,0,0,0,0,0,0,0,0,0,0,0,0,0,0,0,0,0,0,0,0,0,0,0"/>
                <w10:anchorlock/>
              </v:shape>
            </w:pict>
          </mc:Fallback>
        </mc:AlternateContent>
      </w:r>
      <w:r>
        <w:rPr>
          <w:noProof/>
        </w:rPr>
        <w:drawing>
          <wp:inline distT="0" distB="0" distL="0" distR="0" wp14:anchorId="3FD451BA" wp14:editId="4F502C1A">
            <wp:extent cx="2350008" cy="1755648"/>
            <wp:effectExtent l="0" t="0" r="0" b="0"/>
            <wp:docPr id="13"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350008" cy="1755648"/>
                    </a:xfrm>
                    <a:prstGeom prst="rect">
                      <a:avLst/>
                    </a:prstGeom>
                  </pic:spPr>
                </pic:pic>
              </a:graphicData>
            </a:graphic>
          </wp:inline>
        </w:drawing>
      </w:r>
    </w:p>
    <w:p w:rsidR="00E21837" w:rsidRPr="0000341A" w:rsidRDefault="00E21837" w:rsidP="00E21837">
      <w:pPr>
        <w:spacing w:before="33"/>
        <w:jc w:val="center"/>
        <w:rPr>
          <w:rFonts w:ascii="Times New Roman" w:hAnsi="Times New Roman" w:cs="Times New Roman"/>
          <w:sz w:val="20"/>
          <w:szCs w:val="20"/>
        </w:rPr>
      </w:pPr>
      <w:r w:rsidRPr="0000341A">
        <w:rPr>
          <w:rFonts w:ascii="Times New Roman" w:hAnsi="Times New Roman" w:cs="Times New Roman"/>
          <w:sz w:val="20"/>
          <w:szCs w:val="20"/>
        </w:rPr>
        <w:t>Figure 6.—Schematic description of process used to determine Maximum Combined Cross-Section (MCCS) of the 3-D ice accretion.</w:t>
      </w:r>
    </w:p>
    <w:p w:rsidR="00E21837" w:rsidRDefault="00E21837" w:rsidP="00E21837">
      <w:pPr>
        <w:pStyle w:val="BodyText"/>
        <w:spacing w:before="77"/>
      </w:pPr>
    </w:p>
    <w:p w:rsidR="00E21837" w:rsidRDefault="00E21837" w:rsidP="00E21837">
      <w:pPr>
        <w:pStyle w:val="BodyText"/>
        <w:spacing w:before="77"/>
        <w:ind w:firstLine="720"/>
        <w:jc w:val="both"/>
      </w:pPr>
      <w:r>
        <w:t>Many of the ice accretions observed during the IRT test campaigns were highly 3-D, such that any type of 2-D description is limited. Given that icing simulation tools typically provide 2-D ice-shape cross-sections, results of this type are required for comparison. The approach that was used for this paper was to take 3</w:t>
      </w:r>
      <w:r w:rsidR="009B346D">
        <w:t>1</w:t>
      </w:r>
      <w:r>
        <w:t xml:space="preserve"> section cuts through the 3-D scan of the ice accretion perpendicular to the wing leading edge as shown in Figure 6. These 30 section cuts were taken at a spacing of 0.2 in., thus covering 6 in. of ice accretion along the leading edge near the model centerline, 36 in. above the floor. The section cuts were projected onto a single plane and the maximum outer boundary was obtained. The resulting Maximum Combined Cross Section, or MCCS, represents the outermost extent of the ice over that 6-in. segment. The 6-in. segment was determined to be sufficient to capture all of the significant features of the ice accretions in these test campaigns. The MCCS is considered to be equivalent to the traditional hand-tracing method that typically results in the maximum outer boundary of an ice accretion. Traditionally, digitized hand tracings of ice accretion have been the basis for evaluation of icing simulation codes such as LEWICE3D.</w:t>
      </w:r>
    </w:p>
    <w:p w:rsidR="00E21837" w:rsidRDefault="00E21837" w:rsidP="00E21837">
      <w:pPr>
        <w:pStyle w:val="BodyText"/>
        <w:spacing w:before="77"/>
        <w:ind w:firstLine="720"/>
        <w:jc w:val="both"/>
      </w:pPr>
      <w:r>
        <w:t xml:space="preserve"> All model and facility data were recorded on the IRT Escort D data system. The model data included the surface pressures, thermocouple temperatures and flap angle potentiometer described in the previous paragraphs. The facility data included the aerodynamic flow conditions, icing cloud parameters from the spray bars and temperatures. During the ice-accretion runs, these data were acquired at a rate of one measurement per second or one measurement per 10 sec depending upon the duration of the icing spray. The data acquisition was automatically triggered with the initiation of the spray and concluded with termination of the spray. The model surface pressure data were acquired with an Electronically Scanned Pressure (ESP) system. Each pressure tap was connected to an available port on a 5 psid ESP module. The pressure coefficient was calculated using the average static and differential pressures measured on the North </w:t>
      </w:r>
      <w:r>
        <w:lastRenderedPageBreak/>
        <w:t>and South Pitot-static probes in the bellmouth. No correction or test-section calibration was applied to these pressures.</w:t>
      </w:r>
      <w:r w:rsidR="00A266EE">
        <w:t xml:space="preserve">  The ESCORT variable definition files are included in this database.</w:t>
      </w:r>
    </w:p>
    <w:p w:rsidR="00E21837" w:rsidRDefault="00E21837" w:rsidP="00E21837">
      <w:pPr>
        <w:pStyle w:val="BodyText"/>
        <w:ind w:firstLine="360"/>
        <w:jc w:val="both"/>
      </w:pPr>
      <w:r>
        <w:t>In addition to these measurements, surface oil flow visualization was also performed for the Inboard and Midspan models in the dry, or un-iced, configuration. The flow visualization was used to identify any regions of significant flow separation that was an important concern during the hybrid model design phase. The upper surface of the main element and flap was covered in flat-black, self-adhesive contact paper. The contact paper provided a smooth background surface with uniform color that greatly improved the flow visualization images. A light coat of motor oil was then applied to the upper surface. Automotive type fluorescent dye was added to mineral oil and applied to the model with sponge rollers. After a uniform covering of the dyed oil was achieved, the model was set to the desired incidence and flap angles. The tunnel was started and run at the desired speed for 2 to 3 min to allow the surface oil to reach a time- averaged</w:t>
      </w:r>
      <w:r>
        <w:rPr>
          <w:spacing w:val="-10"/>
        </w:rPr>
        <w:t xml:space="preserve"> </w:t>
      </w:r>
      <w:r>
        <w:t>pattern.</w:t>
      </w:r>
      <w:r>
        <w:rPr>
          <w:spacing w:val="-8"/>
        </w:rPr>
        <w:t xml:space="preserve"> </w:t>
      </w:r>
      <w:r>
        <w:rPr>
          <w:spacing w:val="-3"/>
        </w:rPr>
        <w:t>After</w:t>
      </w:r>
      <w:r>
        <w:rPr>
          <w:spacing w:val="-9"/>
        </w:rPr>
        <w:t xml:space="preserve"> </w:t>
      </w:r>
      <w:r>
        <w:t>the</w:t>
      </w:r>
      <w:r>
        <w:rPr>
          <w:spacing w:val="-8"/>
        </w:rPr>
        <w:t xml:space="preserve"> </w:t>
      </w:r>
      <w:r>
        <w:t>tunnel</w:t>
      </w:r>
      <w:r>
        <w:rPr>
          <w:spacing w:val="-8"/>
        </w:rPr>
        <w:t xml:space="preserve"> </w:t>
      </w:r>
      <w:r>
        <w:t>was</w:t>
      </w:r>
      <w:r>
        <w:rPr>
          <w:spacing w:val="-10"/>
        </w:rPr>
        <w:t xml:space="preserve"> </w:t>
      </w:r>
      <w:r>
        <w:rPr>
          <w:spacing w:val="-3"/>
        </w:rPr>
        <w:t>stopped,</w:t>
      </w:r>
      <w:r>
        <w:rPr>
          <w:spacing w:val="-9"/>
        </w:rPr>
        <w:t xml:space="preserve"> </w:t>
      </w:r>
      <w:r>
        <w:rPr>
          <w:spacing w:val="-3"/>
        </w:rPr>
        <w:t>photographs</w:t>
      </w:r>
      <w:r>
        <w:rPr>
          <w:spacing w:val="-9"/>
        </w:rPr>
        <w:t xml:space="preserve"> </w:t>
      </w:r>
      <w:r>
        <w:rPr>
          <w:spacing w:val="-3"/>
        </w:rPr>
        <w:t>were</w:t>
      </w:r>
      <w:r>
        <w:rPr>
          <w:spacing w:val="-9"/>
        </w:rPr>
        <w:t xml:space="preserve"> </w:t>
      </w:r>
      <w:r>
        <w:t>taken</w:t>
      </w:r>
      <w:r>
        <w:rPr>
          <w:spacing w:val="-8"/>
        </w:rPr>
        <w:t xml:space="preserve"> </w:t>
      </w:r>
      <w:r>
        <w:rPr>
          <w:spacing w:val="-3"/>
        </w:rPr>
        <w:t>under</w:t>
      </w:r>
      <w:r>
        <w:rPr>
          <w:spacing w:val="-9"/>
        </w:rPr>
        <w:t xml:space="preserve"> </w:t>
      </w:r>
      <w:r>
        <w:rPr>
          <w:spacing w:val="-3"/>
        </w:rPr>
        <w:t>UV-black</w:t>
      </w:r>
      <w:r>
        <w:rPr>
          <w:spacing w:val="-9"/>
        </w:rPr>
        <w:t xml:space="preserve"> </w:t>
      </w:r>
      <w:r>
        <w:t>light</w:t>
      </w:r>
      <w:r>
        <w:rPr>
          <w:spacing w:val="-9"/>
        </w:rPr>
        <w:t xml:space="preserve"> </w:t>
      </w:r>
      <w:r>
        <w:t>illumination.</w:t>
      </w:r>
    </w:p>
    <w:p w:rsidR="00E21837" w:rsidRDefault="00E21837" w:rsidP="00E21837">
      <w:pPr>
        <w:pStyle w:val="BodyText"/>
        <w:spacing w:before="3"/>
        <w:rPr>
          <w:sz w:val="26"/>
        </w:rPr>
      </w:pPr>
    </w:p>
    <w:p w:rsidR="00E21837" w:rsidRDefault="00E21837" w:rsidP="00E21837">
      <w:pPr>
        <w:pStyle w:val="Heading2"/>
        <w:tabs>
          <w:tab w:val="left" w:pos="741"/>
        </w:tabs>
        <w:ind w:left="0" w:firstLine="0"/>
      </w:pPr>
      <w:r>
        <w:t>Aerodynamic and Icing Test</w:t>
      </w:r>
      <w:r>
        <w:rPr>
          <w:spacing w:val="-6"/>
        </w:rPr>
        <w:t xml:space="preserve"> </w:t>
      </w:r>
      <w:r>
        <w:t>Conditions</w:t>
      </w:r>
    </w:p>
    <w:p w:rsidR="00E21837" w:rsidRDefault="00E21837" w:rsidP="00E21837">
      <w:pPr>
        <w:pStyle w:val="BodyText"/>
        <w:spacing w:before="157"/>
        <w:ind w:firstLine="360"/>
      </w:pPr>
      <w:r>
        <w:t xml:space="preserve">The aerodynamic and icing test conditions were based upon the in-flight icing mission scenarios for the CRM65 airplane. There were at least seven different mission scenarios that were considered during the model design phase. In planning for the IRT test campaigns, three of these scenarios were selected as the reference conditions and are summarized in Table </w:t>
      </w:r>
      <w:r w:rsidR="00A72D2A">
        <w:t>11</w:t>
      </w:r>
      <w:r>
        <w:t>. All of the cases are for the airplane configured with flaps up which is consistent with the existing CRM65 geometry used for this work. The WB33 and WB41 cases are holding conditions in App. C continuous maximum icing. The WB33 case was a low gross weight (LGW) condition. The WB41 case had a slightly higher angle of attack and lower speed due to the high gross weight (HGW). The WB52 case is a descent condition and thus had a lower angle of attack and significantly reduced exposure time to the icing conditions.</w:t>
      </w:r>
    </w:p>
    <w:p w:rsidR="00E21837" w:rsidRDefault="00E21837" w:rsidP="00A72D2A">
      <w:pPr>
        <w:pStyle w:val="BodyText"/>
        <w:ind w:firstLine="360"/>
      </w:pPr>
      <w:r>
        <w:t xml:space="preserve">Prior to the conduct of the testing, it was recognized that the speeds shown in Table </w:t>
      </w:r>
      <w:r w:rsidR="00A72D2A">
        <w:t>11</w:t>
      </w:r>
      <w:r>
        <w:t xml:space="preserve"> were most likely unrealistic, particularly for the Inboard model</w:t>
      </w:r>
      <w:r w:rsidR="00A72D2A">
        <w:t xml:space="preserve"> due to model size</w:t>
      </w:r>
      <w:r>
        <w:t xml:space="preserve">. Therefore, this model was tested in the first campaign and it was found that the optimum speed for icing tests was 130 knots for each case shown in Table </w:t>
      </w:r>
      <w:r w:rsidR="00A72D2A">
        <w:t>11</w:t>
      </w:r>
      <w:r>
        <w:t xml:space="preserve">. The maximum obtainable speeds were slightly higher, particularly for the WB52 case since this had the lowest angle of attack. It was determined that some margin on fan power was required and that running all three cases at the same speed was a useful simplification. Since a key objective of this work was to simulate the ice accretion that would build up on the CRM65 airplane wing, identical icing conditions including the speed of 130 knots were used for all three models. A limited set of conditions at higher speeds were also performed for the Midspan and Outboard models since these models could achieve the speeds shown in Table </w:t>
      </w:r>
      <w:r w:rsidR="00A72D2A">
        <w:t>11</w:t>
      </w:r>
      <w:r>
        <w:t>.</w:t>
      </w:r>
    </w:p>
    <w:p w:rsidR="00A72D2A" w:rsidRDefault="00A72D2A" w:rsidP="00E21837">
      <w:pPr>
        <w:pStyle w:val="BodyText"/>
      </w:pPr>
    </w:p>
    <w:p w:rsidR="00E21837" w:rsidRPr="00A72D2A" w:rsidRDefault="00A72D2A" w:rsidP="00A72D2A">
      <w:pPr>
        <w:jc w:val="center"/>
        <w:rPr>
          <w:rFonts w:ascii="Times New Roman" w:hAnsi="Times New Roman" w:cs="Times New Roman"/>
        </w:rPr>
      </w:pPr>
      <w:r>
        <w:rPr>
          <w:rFonts w:ascii="Times New Roman" w:hAnsi="Times New Roman" w:cs="Times New Roman"/>
        </w:rPr>
        <w:t>Table 11</w:t>
      </w:r>
      <w:r w:rsidRPr="00A72D2A">
        <w:rPr>
          <w:rFonts w:ascii="Times New Roman" w:hAnsi="Times New Roman" w:cs="Times New Roman"/>
        </w:rPr>
        <w:t xml:space="preserve">  </w:t>
      </w:r>
      <w:r>
        <w:rPr>
          <w:rFonts w:ascii="Times New Roman" w:hAnsi="Times New Roman" w:cs="Times New Roman"/>
        </w:rPr>
        <w:t>CRM65 icing scenarios.</w:t>
      </w:r>
    </w:p>
    <w:tbl>
      <w:tblPr>
        <w:tblStyle w:val="TableGrid"/>
        <w:tblW w:w="0" w:type="auto"/>
        <w:tblLayout w:type="fixed"/>
        <w:tblLook w:val="04A0" w:firstRow="1" w:lastRow="0" w:firstColumn="1" w:lastColumn="0" w:noHBand="0" w:noVBand="1"/>
      </w:tblPr>
      <w:tblGrid>
        <w:gridCol w:w="1165"/>
        <w:gridCol w:w="810"/>
        <w:gridCol w:w="900"/>
        <w:gridCol w:w="720"/>
        <w:gridCol w:w="720"/>
        <w:gridCol w:w="720"/>
        <w:gridCol w:w="630"/>
        <w:gridCol w:w="810"/>
        <w:gridCol w:w="720"/>
        <w:gridCol w:w="630"/>
        <w:gridCol w:w="629"/>
        <w:gridCol w:w="896"/>
      </w:tblGrid>
      <w:tr w:rsidR="00F77981" w:rsidTr="00FD7771">
        <w:tc>
          <w:tcPr>
            <w:tcW w:w="1165" w:type="dxa"/>
          </w:tcPr>
          <w:p w:rsidR="00F77981" w:rsidRDefault="00F77981" w:rsidP="00F77981">
            <w:pPr>
              <w:pStyle w:val="TableParagraph"/>
              <w:spacing w:line="203" w:lineRule="exact"/>
              <w:rPr>
                <w:sz w:val="18"/>
              </w:rPr>
            </w:pPr>
            <w:r>
              <w:rPr>
                <w:sz w:val="18"/>
              </w:rPr>
              <w:t>Case</w:t>
            </w:r>
          </w:p>
        </w:tc>
        <w:tc>
          <w:tcPr>
            <w:tcW w:w="810" w:type="dxa"/>
          </w:tcPr>
          <w:p w:rsidR="00F77981" w:rsidRDefault="00F77981" w:rsidP="00F77981">
            <w:pPr>
              <w:pStyle w:val="TableParagraph"/>
              <w:spacing w:line="240" w:lineRule="auto"/>
              <w:ind w:hanging="11"/>
              <w:rPr>
                <w:sz w:val="18"/>
              </w:rPr>
            </w:pPr>
            <w:r>
              <w:rPr>
                <w:sz w:val="18"/>
              </w:rPr>
              <w:t>Flight phase</w:t>
            </w:r>
          </w:p>
        </w:tc>
        <w:tc>
          <w:tcPr>
            <w:tcW w:w="900" w:type="dxa"/>
          </w:tcPr>
          <w:p w:rsidR="00F77981" w:rsidRDefault="00F77981" w:rsidP="00F77981">
            <w:pPr>
              <w:pStyle w:val="TableParagraph"/>
              <w:spacing w:line="203" w:lineRule="exact"/>
              <w:rPr>
                <w:sz w:val="18"/>
              </w:rPr>
            </w:pPr>
            <w:r>
              <w:rPr>
                <w:sz w:val="18"/>
              </w:rPr>
              <w:t>Weight</w:t>
            </w:r>
          </w:p>
        </w:tc>
        <w:tc>
          <w:tcPr>
            <w:tcW w:w="720" w:type="dxa"/>
          </w:tcPr>
          <w:p w:rsidR="00F77981" w:rsidRDefault="00FD7771" w:rsidP="00F77981">
            <w:pPr>
              <w:pStyle w:val="TableParagraph"/>
              <w:spacing w:line="240" w:lineRule="auto"/>
              <w:ind w:right="-5"/>
              <w:rPr>
                <w:sz w:val="18"/>
              </w:rPr>
            </w:pPr>
            <w:r>
              <w:rPr>
                <w:sz w:val="18"/>
              </w:rPr>
              <w:t>Angle of attack</w:t>
            </w:r>
          </w:p>
          <w:p w:rsidR="00F77981" w:rsidRDefault="00F77981" w:rsidP="00F77981">
            <w:pPr>
              <w:pStyle w:val="TableParagraph"/>
              <w:spacing w:line="205" w:lineRule="exact"/>
              <w:ind w:right="41"/>
              <w:rPr>
                <w:sz w:val="18"/>
              </w:rPr>
            </w:pPr>
            <w:r>
              <w:rPr>
                <w:sz w:val="18"/>
              </w:rPr>
              <w:t>deg.</w:t>
            </w:r>
          </w:p>
        </w:tc>
        <w:tc>
          <w:tcPr>
            <w:tcW w:w="720" w:type="dxa"/>
          </w:tcPr>
          <w:p w:rsidR="00F77981" w:rsidRDefault="00FD7771" w:rsidP="00F77981">
            <w:pPr>
              <w:pStyle w:val="TableParagraph"/>
              <w:spacing w:line="240" w:lineRule="auto"/>
              <w:ind w:hanging="10"/>
              <w:rPr>
                <w:sz w:val="18"/>
              </w:rPr>
            </w:pPr>
            <w:r>
              <w:rPr>
                <w:sz w:val="18"/>
              </w:rPr>
              <w:t>Static pres.</w:t>
            </w:r>
          </w:p>
          <w:p w:rsidR="00F77981" w:rsidRDefault="00F77981" w:rsidP="00F77981">
            <w:pPr>
              <w:pStyle w:val="TableParagraph"/>
              <w:spacing w:line="205" w:lineRule="exact"/>
              <w:rPr>
                <w:sz w:val="18"/>
              </w:rPr>
            </w:pPr>
            <w:r>
              <w:rPr>
                <w:sz w:val="18"/>
              </w:rPr>
              <w:t>KPa</w:t>
            </w:r>
          </w:p>
        </w:tc>
        <w:tc>
          <w:tcPr>
            <w:tcW w:w="720" w:type="dxa"/>
          </w:tcPr>
          <w:p w:rsidR="00F77981" w:rsidRDefault="00F77981" w:rsidP="00F77981">
            <w:pPr>
              <w:pStyle w:val="TableParagraph"/>
              <w:spacing w:line="203" w:lineRule="exact"/>
              <w:rPr>
                <w:sz w:val="18"/>
              </w:rPr>
            </w:pPr>
            <w:r>
              <w:rPr>
                <w:sz w:val="18"/>
              </w:rPr>
              <w:t>Mach</w:t>
            </w:r>
          </w:p>
        </w:tc>
        <w:tc>
          <w:tcPr>
            <w:tcW w:w="630" w:type="dxa"/>
          </w:tcPr>
          <w:p w:rsidR="00F77981" w:rsidRDefault="00F77981" w:rsidP="00F77981">
            <w:pPr>
              <w:pStyle w:val="TableParagraph"/>
              <w:spacing w:line="203" w:lineRule="exact"/>
              <w:rPr>
                <w:sz w:val="18"/>
              </w:rPr>
            </w:pPr>
            <w:r>
              <w:rPr>
                <w:sz w:val="18"/>
              </w:rPr>
              <w:t>TAS</w:t>
            </w:r>
          </w:p>
          <w:p w:rsidR="00F77981" w:rsidRDefault="00F77981" w:rsidP="00F77981">
            <w:pPr>
              <w:pStyle w:val="TableParagraph"/>
              <w:spacing w:line="207" w:lineRule="exact"/>
              <w:rPr>
                <w:sz w:val="18"/>
              </w:rPr>
            </w:pPr>
            <w:r>
              <w:rPr>
                <w:sz w:val="18"/>
              </w:rPr>
              <w:t>knots</w:t>
            </w:r>
          </w:p>
        </w:tc>
        <w:tc>
          <w:tcPr>
            <w:tcW w:w="810" w:type="dxa"/>
          </w:tcPr>
          <w:p w:rsidR="00F77981" w:rsidRDefault="00F77981" w:rsidP="00F77981">
            <w:pPr>
              <w:pStyle w:val="TableParagraph"/>
              <w:spacing w:line="203" w:lineRule="exact"/>
              <w:rPr>
                <w:sz w:val="18"/>
              </w:rPr>
            </w:pPr>
            <w:r>
              <w:rPr>
                <w:sz w:val="18"/>
              </w:rPr>
              <w:t>Total temp.</w:t>
            </w:r>
          </w:p>
          <w:p w:rsidR="00F77981" w:rsidRDefault="00F77981" w:rsidP="00F77981">
            <w:pPr>
              <w:pStyle w:val="TableParagraph"/>
              <w:spacing w:line="240" w:lineRule="auto"/>
              <w:rPr>
                <w:sz w:val="18"/>
              </w:rPr>
            </w:pPr>
            <w:r>
              <w:rPr>
                <w:rFonts w:ascii="Symbol" w:hAnsi="Symbol"/>
                <w:sz w:val="18"/>
              </w:rPr>
              <w:t></w:t>
            </w:r>
            <w:r>
              <w:rPr>
                <w:sz w:val="18"/>
              </w:rPr>
              <w:t>C</w:t>
            </w:r>
          </w:p>
        </w:tc>
        <w:tc>
          <w:tcPr>
            <w:tcW w:w="720" w:type="dxa"/>
          </w:tcPr>
          <w:p w:rsidR="00F77981" w:rsidRDefault="00F77981" w:rsidP="00F77981">
            <w:pPr>
              <w:pStyle w:val="TableParagraph"/>
              <w:spacing w:line="240" w:lineRule="auto"/>
              <w:rPr>
                <w:sz w:val="18"/>
              </w:rPr>
            </w:pPr>
            <w:r>
              <w:rPr>
                <w:sz w:val="18"/>
              </w:rPr>
              <w:t>Static temp.</w:t>
            </w:r>
          </w:p>
          <w:p w:rsidR="00F77981" w:rsidRDefault="00F77981" w:rsidP="00F77981">
            <w:pPr>
              <w:pStyle w:val="TableParagraph"/>
              <w:spacing w:line="205" w:lineRule="exact"/>
              <w:ind w:right="109"/>
              <w:rPr>
                <w:sz w:val="18"/>
              </w:rPr>
            </w:pPr>
            <w:r>
              <w:rPr>
                <w:rFonts w:ascii="Symbol" w:hAnsi="Symbol"/>
                <w:sz w:val="18"/>
              </w:rPr>
              <w:t></w:t>
            </w:r>
            <w:r>
              <w:rPr>
                <w:sz w:val="18"/>
              </w:rPr>
              <w:t>C</w:t>
            </w:r>
          </w:p>
        </w:tc>
        <w:tc>
          <w:tcPr>
            <w:tcW w:w="630" w:type="dxa"/>
          </w:tcPr>
          <w:p w:rsidR="00F77981" w:rsidRDefault="00F77981" w:rsidP="00F77981">
            <w:pPr>
              <w:pStyle w:val="TableParagraph"/>
              <w:spacing w:line="203" w:lineRule="exact"/>
              <w:ind w:right="-15"/>
              <w:rPr>
                <w:sz w:val="18"/>
              </w:rPr>
            </w:pPr>
            <w:r>
              <w:rPr>
                <w:sz w:val="18"/>
              </w:rPr>
              <w:t>MVD</w:t>
            </w:r>
          </w:p>
          <w:p w:rsidR="00F77981" w:rsidRDefault="00F77981" w:rsidP="00F77981">
            <w:pPr>
              <w:pStyle w:val="TableParagraph"/>
              <w:spacing w:line="207" w:lineRule="exact"/>
              <w:rPr>
                <w:sz w:val="18"/>
              </w:rPr>
            </w:pPr>
            <w:r>
              <w:rPr>
                <w:sz w:val="18"/>
              </w:rPr>
              <w:t>μm</w:t>
            </w:r>
          </w:p>
        </w:tc>
        <w:tc>
          <w:tcPr>
            <w:tcW w:w="629" w:type="dxa"/>
          </w:tcPr>
          <w:p w:rsidR="00F77981" w:rsidRDefault="00F77981" w:rsidP="00F77981">
            <w:pPr>
              <w:pStyle w:val="TableParagraph"/>
              <w:spacing w:line="201" w:lineRule="exact"/>
              <w:rPr>
                <w:sz w:val="18"/>
              </w:rPr>
            </w:pPr>
            <w:r>
              <w:rPr>
                <w:sz w:val="18"/>
              </w:rPr>
              <w:t>LWC</w:t>
            </w:r>
          </w:p>
          <w:p w:rsidR="00F77981" w:rsidRDefault="00F77981" w:rsidP="00F77981">
            <w:pPr>
              <w:pStyle w:val="TableParagraph"/>
              <w:spacing w:line="209" w:lineRule="exact"/>
              <w:rPr>
                <w:sz w:val="12"/>
              </w:rPr>
            </w:pPr>
            <w:r>
              <w:rPr>
                <w:sz w:val="18"/>
              </w:rPr>
              <w:t>g/m</w:t>
            </w:r>
            <w:r>
              <w:rPr>
                <w:position w:val="6"/>
                <w:sz w:val="12"/>
              </w:rPr>
              <w:t>3</w:t>
            </w:r>
          </w:p>
        </w:tc>
        <w:tc>
          <w:tcPr>
            <w:tcW w:w="896" w:type="dxa"/>
          </w:tcPr>
          <w:p w:rsidR="00F77981" w:rsidRDefault="00F77981" w:rsidP="00F77981">
            <w:pPr>
              <w:pStyle w:val="TableParagraph"/>
              <w:spacing w:line="240" w:lineRule="auto"/>
              <w:rPr>
                <w:sz w:val="18"/>
              </w:rPr>
            </w:pPr>
            <w:r>
              <w:rPr>
                <w:sz w:val="18"/>
              </w:rPr>
              <w:t>Exposure time,</w:t>
            </w:r>
          </w:p>
          <w:p w:rsidR="00F77981" w:rsidRDefault="00F77981" w:rsidP="00F77981">
            <w:pPr>
              <w:pStyle w:val="TableParagraph"/>
              <w:spacing w:line="205" w:lineRule="exact"/>
              <w:ind w:right="54"/>
              <w:rPr>
                <w:sz w:val="18"/>
              </w:rPr>
            </w:pPr>
            <w:r>
              <w:rPr>
                <w:sz w:val="18"/>
              </w:rPr>
              <w:t>min.</w:t>
            </w:r>
          </w:p>
        </w:tc>
      </w:tr>
      <w:tr w:rsidR="00F77981" w:rsidTr="00FD7771">
        <w:tc>
          <w:tcPr>
            <w:tcW w:w="1165" w:type="dxa"/>
          </w:tcPr>
          <w:p w:rsidR="00F77981" w:rsidRDefault="00F77981" w:rsidP="00F77981">
            <w:pPr>
              <w:pStyle w:val="TableParagraph"/>
              <w:spacing w:line="186" w:lineRule="exact"/>
              <w:ind w:right="27"/>
              <w:rPr>
                <w:sz w:val="18"/>
              </w:rPr>
            </w:pPr>
            <w:r>
              <w:rPr>
                <w:sz w:val="18"/>
              </w:rPr>
              <w:t>WB33 T-4</w:t>
            </w:r>
          </w:p>
        </w:tc>
        <w:tc>
          <w:tcPr>
            <w:tcW w:w="810" w:type="dxa"/>
          </w:tcPr>
          <w:p w:rsidR="00F77981" w:rsidRDefault="00F77981" w:rsidP="00F77981">
            <w:pPr>
              <w:pStyle w:val="TableParagraph"/>
              <w:spacing w:line="186" w:lineRule="exact"/>
              <w:ind w:right="2"/>
              <w:rPr>
                <w:sz w:val="18"/>
              </w:rPr>
            </w:pPr>
            <w:r>
              <w:rPr>
                <w:sz w:val="18"/>
              </w:rPr>
              <w:t>Hold</w:t>
            </w:r>
          </w:p>
        </w:tc>
        <w:tc>
          <w:tcPr>
            <w:tcW w:w="900" w:type="dxa"/>
          </w:tcPr>
          <w:p w:rsidR="00F77981" w:rsidRDefault="00F77981" w:rsidP="00F77981">
            <w:pPr>
              <w:pStyle w:val="TableParagraph"/>
              <w:spacing w:line="186" w:lineRule="exact"/>
              <w:rPr>
                <w:sz w:val="18"/>
              </w:rPr>
            </w:pPr>
            <w:r>
              <w:rPr>
                <w:sz w:val="18"/>
              </w:rPr>
              <w:t>LGW</w:t>
            </w:r>
          </w:p>
        </w:tc>
        <w:tc>
          <w:tcPr>
            <w:tcW w:w="720" w:type="dxa"/>
          </w:tcPr>
          <w:p w:rsidR="00F77981" w:rsidRDefault="00F77981" w:rsidP="00F77981">
            <w:pPr>
              <w:pStyle w:val="TableParagraph"/>
              <w:spacing w:line="186" w:lineRule="exact"/>
              <w:rPr>
                <w:sz w:val="18"/>
              </w:rPr>
            </w:pPr>
            <w:r>
              <w:rPr>
                <w:sz w:val="18"/>
              </w:rPr>
              <w:t>3.7</w:t>
            </w:r>
          </w:p>
        </w:tc>
        <w:tc>
          <w:tcPr>
            <w:tcW w:w="720" w:type="dxa"/>
          </w:tcPr>
          <w:p w:rsidR="00F77981" w:rsidRDefault="00F77981" w:rsidP="00F77981">
            <w:pPr>
              <w:pStyle w:val="TableParagraph"/>
              <w:spacing w:line="186" w:lineRule="exact"/>
              <w:rPr>
                <w:sz w:val="18"/>
              </w:rPr>
            </w:pPr>
            <w:r>
              <w:rPr>
                <w:sz w:val="18"/>
              </w:rPr>
              <w:t>69.7</w:t>
            </w:r>
          </w:p>
        </w:tc>
        <w:tc>
          <w:tcPr>
            <w:tcW w:w="720" w:type="dxa"/>
          </w:tcPr>
          <w:p w:rsidR="00F77981" w:rsidRDefault="00F77981" w:rsidP="00F77981">
            <w:pPr>
              <w:pStyle w:val="TableParagraph"/>
              <w:spacing w:line="186" w:lineRule="exact"/>
              <w:rPr>
                <w:sz w:val="18"/>
              </w:rPr>
            </w:pPr>
            <w:r>
              <w:rPr>
                <w:sz w:val="18"/>
              </w:rPr>
              <w:t>0.36</w:t>
            </w:r>
          </w:p>
        </w:tc>
        <w:tc>
          <w:tcPr>
            <w:tcW w:w="630" w:type="dxa"/>
          </w:tcPr>
          <w:p w:rsidR="00F77981" w:rsidRDefault="00F77981" w:rsidP="00F77981">
            <w:pPr>
              <w:pStyle w:val="TableParagraph"/>
              <w:spacing w:line="186" w:lineRule="exact"/>
              <w:rPr>
                <w:sz w:val="18"/>
              </w:rPr>
            </w:pPr>
            <w:r>
              <w:rPr>
                <w:sz w:val="18"/>
              </w:rPr>
              <w:t>232</w:t>
            </w:r>
          </w:p>
        </w:tc>
        <w:tc>
          <w:tcPr>
            <w:tcW w:w="810" w:type="dxa"/>
          </w:tcPr>
          <w:p w:rsidR="00F77981" w:rsidRDefault="00F77981" w:rsidP="00F77981">
            <w:pPr>
              <w:pStyle w:val="TableParagraph"/>
              <w:spacing w:line="186" w:lineRule="exact"/>
              <w:rPr>
                <w:sz w:val="18"/>
              </w:rPr>
            </w:pPr>
            <w:r>
              <w:rPr>
                <w:sz w:val="18"/>
              </w:rPr>
              <w:t>3.2</w:t>
            </w:r>
          </w:p>
        </w:tc>
        <w:tc>
          <w:tcPr>
            <w:tcW w:w="720" w:type="dxa"/>
          </w:tcPr>
          <w:p w:rsidR="00F77981" w:rsidRDefault="00F77981" w:rsidP="00F77981">
            <w:pPr>
              <w:pStyle w:val="TableParagraph"/>
              <w:spacing w:line="186" w:lineRule="exact"/>
              <w:ind w:right="2"/>
              <w:rPr>
                <w:sz w:val="18"/>
              </w:rPr>
            </w:pPr>
            <w:r>
              <w:rPr>
                <w:sz w:val="18"/>
              </w:rPr>
              <w:t>–4.0</w:t>
            </w:r>
          </w:p>
        </w:tc>
        <w:tc>
          <w:tcPr>
            <w:tcW w:w="630" w:type="dxa"/>
          </w:tcPr>
          <w:p w:rsidR="00F77981" w:rsidRDefault="00F77981" w:rsidP="00F77981">
            <w:pPr>
              <w:pStyle w:val="TableParagraph"/>
              <w:spacing w:line="186" w:lineRule="exact"/>
              <w:rPr>
                <w:sz w:val="18"/>
              </w:rPr>
            </w:pPr>
            <w:r>
              <w:rPr>
                <w:sz w:val="18"/>
              </w:rPr>
              <w:t>20</w:t>
            </w:r>
          </w:p>
        </w:tc>
        <w:tc>
          <w:tcPr>
            <w:tcW w:w="629" w:type="dxa"/>
          </w:tcPr>
          <w:p w:rsidR="00F77981" w:rsidRDefault="00F77981" w:rsidP="00F77981">
            <w:pPr>
              <w:pStyle w:val="TableParagraph"/>
              <w:spacing w:line="186" w:lineRule="exact"/>
              <w:ind w:right="13"/>
              <w:rPr>
                <w:sz w:val="18"/>
              </w:rPr>
            </w:pPr>
            <w:r>
              <w:rPr>
                <w:sz w:val="18"/>
              </w:rPr>
              <w:t>0.55</w:t>
            </w:r>
          </w:p>
        </w:tc>
        <w:tc>
          <w:tcPr>
            <w:tcW w:w="896" w:type="dxa"/>
          </w:tcPr>
          <w:p w:rsidR="00F77981" w:rsidRDefault="00F77981" w:rsidP="00F77981">
            <w:pPr>
              <w:pStyle w:val="TableParagraph"/>
              <w:spacing w:line="186" w:lineRule="exact"/>
              <w:ind w:right="-19"/>
              <w:rPr>
                <w:sz w:val="18"/>
              </w:rPr>
            </w:pPr>
            <w:r>
              <w:rPr>
                <w:sz w:val="18"/>
              </w:rPr>
              <w:t>45.0</w:t>
            </w:r>
          </w:p>
        </w:tc>
      </w:tr>
      <w:tr w:rsidR="00F77981" w:rsidTr="00FD7771">
        <w:tc>
          <w:tcPr>
            <w:tcW w:w="1165" w:type="dxa"/>
          </w:tcPr>
          <w:p w:rsidR="00F77981" w:rsidRDefault="00F77981" w:rsidP="00F77981">
            <w:pPr>
              <w:pStyle w:val="TableParagraph"/>
              <w:ind w:right="27"/>
              <w:rPr>
                <w:sz w:val="18"/>
              </w:rPr>
            </w:pPr>
            <w:r>
              <w:rPr>
                <w:sz w:val="18"/>
              </w:rPr>
              <w:t>WB33 T-6</w:t>
            </w:r>
          </w:p>
        </w:tc>
        <w:tc>
          <w:tcPr>
            <w:tcW w:w="810" w:type="dxa"/>
          </w:tcPr>
          <w:p w:rsidR="00F77981" w:rsidRDefault="00F77981" w:rsidP="00F77981">
            <w:pPr>
              <w:pStyle w:val="TableParagraph"/>
              <w:ind w:right="2"/>
              <w:rPr>
                <w:sz w:val="18"/>
              </w:rPr>
            </w:pPr>
            <w:r>
              <w:rPr>
                <w:sz w:val="18"/>
              </w:rPr>
              <w:t>Hold</w:t>
            </w:r>
          </w:p>
        </w:tc>
        <w:tc>
          <w:tcPr>
            <w:tcW w:w="900" w:type="dxa"/>
          </w:tcPr>
          <w:p w:rsidR="00F77981" w:rsidRDefault="00F77981" w:rsidP="00F77981">
            <w:pPr>
              <w:pStyle w:val="TableParagraph"/>
              <w:rPr>
                <w:sz w:val="18"/>
              </w:rPr>
            </w:pPr>
            <w:r>
              <w:rPr>
                <w:sz w:val="18"/>
              </w:rPr>
              <w:t>LGW</w:t>
            </w:r>
          </w:p>
        </w:tc>
        <w:tc>
          <w:tcPr>
            <w:tcW w:w="720" w:type="dxa"/>
          </w:tcPr>
          <w:p w:rsidR="00F77981" w:rsidRDefault="00F77981" w:rsidP="00F77981">
            <w:pPr>
              <w:pStyle w:val="TableParagraph"/>
              <w:rPr>
                <w:sz w:val="18"/>
              </w:rPr>
            </w:pPr>
            <w:r>
              <w:rPr>
                <w:sz w:val="18"/>
              </w:rPr>
              <w:t>3.7</w:t>
            </w:r>
          </w:p>
        </w:tc>
        <w:tc>
          <w:tcPr>
            <w:tcW w:w="720" w:type="dxa"/>
          </w:tcPr>
          <w:p w:rsidR="00F77981" w:rsidRDefault="00F77981" w:rsidP="00F77981">
            <w:pPr>
              <w:pStyle w:val="TableParagraph"/>
              <w:rPr>
                <w:sz w:val="18"/>
              </w:rPr>
            </w:pPr>
            <w:r>
              <w:rPr>
                <w:sz w:val="18"/>
              </w:rPr>
              <w:t>69.7</w:t>
            </w:r>
          </w:p>
        </w:tc>
        <w:tc>
          <w:tcPr>
            <w:tcW w:w="720" w:type="dxa"/>
          </w:tcPr>
          <w:p w:rsidR="00F77981" w:rsidRDefault="00F77981" w:rsidP="00F77981">
            <w:pPr>
              <w:pStyle w:val="TableParagraph"/>
              <w:rPr>
                <w:sz w:val="18"/>
              </w:rPr>
            </w:pPr>
            <w:r>
              <w:rPr>
                <w:sz w:val="18"/>
              </w:rPr>
              <w:t>0.36</w:t>
            </w:r>
          </w:p>
        </w:tc>
        <w:tc>
          <w:tcPr>
            <w:tcW w:w="630" w:type="dxa"/>
          </w:tcPr>
          <w:p w:rsidR="00F77981" w:rsidRDefault="00F77981" w:rsidP="00F77981">
            <w:pPr>
              <w:pStyle w:val="TableParagraph"/>
              <w:rPr>
                <w:sz w:val="18"/>
              </w:rPr>
            </w:pPr>
            <w:r>
              <w:rPr>
                <w:sz w:val="18"/>
              </w:rPr>
              <w:t>231</w:t>
            </w:r>
          </w:p>
        </w:tc>
        <w:tc>
          <w:tcPr>
            <w:tcW w:w="810" w:type="dxa"/>
          </w:tcPr>
          <w:p w:rsidR="00F77981" w:rsidRDefault="00F77981" w:rsidP="00F77981">
            <w:pPr>
              <w:pStyle w:val="TableParagraph"/>
              <w:rPr>
                <w:sz w:val="18"/>
              </w:rPr>
            </w:pPr>
            <w:r>
              <w:rPr>
                <w:sz w:val="18"/>
              </w:rPr>
              <w:t>1.1</w:t>
            </w:r>
          </w:p>
        </w:tc>
        <w:tc>
          <w:tcPr>
            <w:tcW w:w="720" w:type="dxa"/>
          </w:tcPr>
          <w:p w:rsidR="00F77981" w:rsidRDefault="00F77981" w:rsidP="00F77981">
            <w:pPr>
              <w:pStyle w:val="TableParagraph"/>
              <w:ind w:right="2"/>
              <w:rPr>
                <w:sz w:val="18"/>
              </w:rPr>
            </w:pPr>
            <w:r>
              <w:rPr>
                <w:sz w:val="18"/>
              </w:rPr>
              <w:t>–6.0</w:t>
            </w:r>
          </w:p>
        </w:tc>
        <w:tc>
          <w:tcPr>
            <w:tcW w:w="630" w:type="dxa"/>
          </w:tcPr>
          <w:p w:rsidR="00F77981" w:rsidRDefault="00F77981" w:rsidP="00F77981">
            <w:pPr>
              <w:pStyle w:val="TableParagraph"/>
              <w:rPr>
                <w:sz w:val="18"/>
              </w:rPr>
            </w:pPr>
            <w:r>
              <w:rPr>
                <w:sz w:val="18"/>
              </w:rPr>
              <w:t>20</w:t>
            </w:r>
          </w:p>
        </w:tc>
        <w:tc>
          <w:tcPr>
            <w:tcW w:w="629" w:type="dxa"/>
          </w:tcPr>
          <w:p w:rsidR="00F77981" w:rsidRDefault="00F77981" w:rsidP="00F77981">
            <w:pPr>
              <w:pStyle w:val="TableParagraph"/>
              <w:ind w:right="13"/>
              <w:rPr>
                <w:sz w:val="18"/>
              </w:rPr>
            </w:pPr>
            <w:r>
              <w:rPr>
                <w:sz w:val="18"/>
              </w:rPr>
              <w:t>0.51</w:t>
            </w:r>
          </w:p>
        </w:tc>
        <w:tc>
          <w:tcPr>
            <w:tcW w:w="896" w:type="dxa"/>
          </w:tcPr>
          <w:p w:rsidR="00F77981" w:rsidRDefault="00F77981" w:rsidP="00F77981">
            <w:pPr>
              <w:pStyle w:val="TableParagraph"/>
              <w:ind w:right="-19"/>
              <w:rPr>
                <w:sz w:val="18"/>
              </w:rPr>
            </w:pPr>
            <w:r>
              <w:rPr>
                <w:sz w:val="18"/>
              </w:rPr>
              <w:t>45.0</w:t>
            </w:r>
          </w:p>
        </w:tc>
      </w:tr>
      <w:tr w:rsidR="00F77981" w:rsidTr="00FD7771">
        <w:tc>
          <w:tcPr>
            <w:tcW w:w="1165" w:type="dxa"/>
          </w:tcPr>
          <w:p w:rsidR="00F77981" w:rsidRDefault="00F77981" w:rsidP="00F77981">
            <w:pPr>
              <w:pStyle w:val="TableParagraph"/>
              <w:ind w:right="27"/>
              <w:rPr>
                <w:sz w:val="18"/>
              </w:rPr>
            </w:pPr>
            <w:r>
              <w:rPr>
                <w:sz w:val="18"/>
              </w:rPr>
              <w:t>WB33 T-13</w:t>
            </w:r>
          </w:p>
        </w:tc>
        <w:tc>
          <w:tcPr>
            <w:tcW w:w="810" w:type="dxa"/>
          </w:tcPr>
          <w:p w:rsidR="00F77981" w:rsidRDefault="00F77981" w:rsidP="00F77981">
            <w:pPr>
              <w:pStyle w:val="TableParagraph"/>
              <w:ind w:right="2"/>
              <w:rPr>
                <w:sz w:val="18"/>
              </w:rPr>
            </w:pPr>
            <w:r>
              <w:rPr>
                <w:sz w:val="18"/>
              </w:rPr>
              <w:t>Hold</w:t>
            </w:r>
          </w:p>
        </w:tc>
        <w:tc>
          <w:tcPr>
            <w:tcW w:w="900" w:type="dxa"/>
          </w:tcPr>
          <w:p w:rsidR="00F77981" w:rsidRDefault="00F77981" w:rsidP="00F77981">
            <w:pPr>
              <w:pStyle w:val="TableParagraph"/>
              <w:rPr>
                <w:sz w:val="18"/>
              </w:rPr>
            </w:pPr>
            <w:r>
              <w:rPr>
                <w:sz w:val="18"/>
              </w:rPr>
              <w:t>LGW</w:t>
            </w:r>
          </w:p>
        </w:tc>
        <w:tc>
          <w:tcPr>
            <w:tcW w:w="720" w:type="dxa"/>
          </w:tcPr>
          <w:p w:rsidR="00F77981" w:rsidRDefault="00F77981" w:rsidP="00F77981">
            <w:pPr>
              <w:pStyle w:val="TableParagraph"/>
              <w:rPr>
                <w:sz w:val="18"/>
              </w:rPr>
            </w:pPr>
            <w:r>
              <w:rPr>
                <w:sz w:val="18"/>
              </w:rPr>
              <w:t>3.7</w:t>
            </w:r>
          </w:p>
        </w:tc>
        <w:tc>
          <w:tcPr>
            <w:tcW w:w="720" w:type="dxa"/>
          </w:tcPr>
          <w:p w:rsidR="00F77981" w:rsidRDefault="00F77981" w:rsidP="00F77981">
            <w:pPr>
              <w:pStyle w:val="TableParagraph"/>
              <w:rPr>
                <w:sz w:val="18"/>
              </w:rPr>
            </w:pPr>
            <w:r>
              <w:rPr>
                <w:sz w:val="18"/>
              </w:rPr>
              <w:t>69.7</w:t>
            </w:r>
          </w:p>
        </w:tc>
        <w:tc>
          <w:tcPr>
            <w:tcW w:w="720" w:type="dxa"/>
          </w:tcPr>
          <w:p w:rsidR="00F77981" w:rsidRDefault="00F77981" w:rsidP="00F77981">
            <w:pPr>
              <w:pStyle w:val="TableParagraph"/>
              <w:rPr>
                <w:sz w:val="18"/>
              </w:rPr>
            </w:pPr>
            <w:r>
              <w:rPr>
                <w:sz w:val="18"/>
              </w:rPr>
              <w:t>0.36</w:t>
            </w:r>
          </w:p>
        </w:tc>
        <w:tc>
          <w:tcPr>
            <w:tcW w:w="630" w:type="dxa"/>
          </w:tcPr>
          <w:p w:rsidR="00F77981" w:rsidRDefault="00F77981" w:rsidP="00F77981">
            <w:pPr>
              <w:pStyle w:val="TableParagraph"/>
              <w:rPr>
                <w:sz w:val="18"/>
              </w:rPr>
            </w:pPr>
            <w:r>
              <w:rPr>
                <w:sz w:val="18"/>
              </w:rPr>
              <w:t>228</w:t>
            </w:r>
          </w:p>
        </w:tc>
        <w:tc>
          <w:tcPr>
            <w:tcW w:w="810" w:type="dxa"/>
          </w:tcPr>
          <w:p w:rsidR="00F77981" w:rsidRDefault="00F77981" w:rsidP="00F77981">
            <w:pPr>
              <w:pStyle w:val="TableParagraph"/>
              <w:rPr>
                <w:sz w:val="18"/>
              </w:rPr>
            </w:pPr>
            <w:r>
              <w:rPr>
                <w:sz w:val="18"/>
              </w:rPr>
              <w:t>–6.1</w:t>
            </w:r>
          </w:p>
        </w:tc>
        <w:tc>
          <w:tcPr>
            <w:tcW w:w="720" w:type="dxa"/>
          </w:tcPr>
          <w:p w:rsidR="00F77981" w:rsidRDefault="00F77981" w:rsidP="00F77981">
            <w:pPr>
              <w:pStyle w:val="TableParagraph"/>
              <w:ind w:right="2"/>
              <w:rPr>
                <w:sz w:val="18"/>
              </w:rPr>
            </w:pPr>
            <w:r>
              <w:rPr>
                <w:sz w:val="18"/>
              </w:rPr>
              <w:t>–13.0</w:t>
            </w:r>
          </w:p>
        </w:tc>
        <w:tc>
          <w:tcPr>
            <w:tcW w:w="630" w:type="dxa"/>
          </w:tcPr>
          <w:p w:rsidR="00F77981" w:rsidRDefault="00F77981" w:rsidP="00F77981">
            <w:pPr>
              <w:pStyle w:val="TableParagraph"/>
              <w:rPr>
                <w:sz w:val="18"/>
              </w:rPr>
            </w:pPr>
            <w:r>
              <w:rPr>
                <w:sz w:val="18"/>
              </w:rPr>
              <w:t>20</w:t>
            </w:r>
          </w:p>
        </w:tc>
        <w:tc>
          <w:tcPr>
            <w:tcW w:w="629" w:type="dxa"/>
          </w:tcPr>
          <w:p w:rsidR="00F77981" w:rsidRDefault="00F77981" w:rsidP="00F77981">
            <w:pPr>
              <w:pStyle w:val="TableParagraph"/>
              <w:ind w:right="13"/>
              <w:rPr>
                <w:sz w:val="18"/>
              </w:rPr>
            </w:pPr>
            <w:r>
              <w:rPr>
                <w:sz w:val="18"/>
              </w:rPr>
              <w:t>0.36</w:t>
            </w:r>
          </w:p>
        </w:tc>
        <w:tc>
          <w:tcPr>
            <w:tcW w:w="896" w:type="dxa"/>
          </w:tcPr>
          <w:p w:rsidR="00F77981" w:rsidRDefault="00F77981" w:rsidP="00F77981">
            <w:pPr>
              <w:pStyle w:val="TableParagraph"/>
              <w:ind w:right="-19"/>
              <w:rPr>
                <w:sz w:val="18"/>
              </w:rPr>
            </w:pPr>
            <w:r>
              <w:rPr>
                <w:sz w:val="18"/>
              </w:rPr>
              <w:t>45.0</w:t>
            </w:r>
          </w:p>
        </w:tc>
      </w:tr>
      <w:tr w:rsidR="00F77981" w:rsidTr="00FD7771">
        <w:tc>
          <w:tcPr>
            <w:tcW w:w="1165" w:type="dxa"/>
          </w:tcPr>
          <w:p w:rsidR="00F77981" w:rsidRDefault="00F77981" w:rsidP="00F77981">
            <w:pPr>
              <w:pStyle w:val="TableParagraph"/>
              <w:ind w:right="27"/>
              <w:rPr>
                <w:sz w:val="18"/>
              </w:rPr>
            </w:pPr>
            <w:r>
              <w:rPr>
                <w:sz w:val="18"/>
              </w:rPr>
              <w:t>WB33 T-25</w:t>
            </w:r>
          </w:p>
        </w:tc>
        <w:tc>
          <w:tcPr>
            <w:tcW w:w="810" w:type="dxa"/>
          </w:tcPr>
          <w:p w:rsidR="00F77981" w:rsidRDefault="00F77981" w:rsidP="00F77981">
            <w:pPr>
              <w:pStyle w:val="TableParagraph"/>
              <w:ind w:right="2"/>
              <w:rPr>
                <w:sz w:val="18"/>
              </w:rPr>
            </w:pPr>
            <w:r>
              <w:rPr>
                <w:sz w:val="18"/>
              </w:rPr>
              <w:t>Hold</w:t>
            </w:r>
          </w:p>
        </w:tc>
        <w:tc>
          <w:tcPr>
            <w:tcW w:w="900" w:type="dxa"/>
          </w:tcPr>
          <w:p w:rsidR="00F77981" w:rsidRDefault="00F77981" w:rsidP="00F77981">
            <w:pPr>
              <w:pStyle w:val="TableParagraph"/>
              <w:rPr>
                <w:sz w:val="18"/>
              </w:rPr>
            </w:pPr>
            <w:r>
              <w:rPr>
                <w:sz w:val="18"/>
              </w:rPr>
              <w:t>LGW</w:t>
            </w:r>
          </w:p>
        </w:tc>
        <w:tc>
          <w:tcPr>
            <w:tcW w:w="720" w:type="dxa"/>
          </w:tcPr>
          <w:p w:rsidR="00F77981" w:rsidRDefault="00F77981" w:rsidP="00F77981">
            <w:pPr>
              <w:pStyle w:val="TableParagraph"/>
              <w:rPr>
                <w:sz w:val="18"/>
              </w:rPr>
            </w:pPr>
            <w:r>
              <w:rPr>
                <w:sz w:val="18"/>
              </w:rPr>
              <w:t>3.7</w:t>
            </w:r>
          </w:p>
        </w:tc>
        <w:tc>
          <w:tcPr>
            <w:tcW w:w="720" w:type="dxa"/>
          </w:tcPr>
          <w:p w:rsidR="00F77981" w:rsidRDefault="00F77981" w:rsidP="00F77981">
            <w:pPr>
              <w:pStyle w:val="TableParagraph"/>
              <w:rPr>
                <w:sz w:val="18"/>
              </w:rPr>
            </w:pPr>
            <w:r>
              <w:rPr>
                <w:sz w:val="18"/>
              </w:rPr>
              <w:t>69.7</w:t>
            </w:r>
          </w:p>
        </w:tc>
        <w:tc>
          <w:tcPr>
            <w:tcW w:w="720" w:type="dxa"/>
          </w:tcPr>
          <w:p w:rsidR="00F77981" w:rsidRDefault="00F77981" w:rsidP="00F77981">
            <w:pPr>
              <w:pStyle w:val="TableParagraph"/>
              <w:rPr>
                <w:sz w:val="18"/>
              </w:rPr>
            </w:pPr>
            <w:r>
              <w:rPr>
                <w:sz w:val="18"/>
              </w:rPr>
              <w:t>0.36</w:t>
            </w:r>
          </w:p>
        </w:tc>
        <w:tc>
          <w:tcPr>
            <w:tcW w:w="630" w:type="dxa"/>
          </w:tcPr>
          <w:p w:rsidR="00F77981" w:rsidRDefault="00F77981" w:rsidP="00F77981">
            <w:pPr>
              <w:pStyle w:val="TableParagraph"/>
              <w:rPr>
                <w:sz w:val="18"/>
              </w:rPr>
            </w:pPr>
            <w:r>
              <w:rPr>
                <w:sz w:val="18"/>
              </w:rPr>
              <w:t>223</w:t>
            </w:r>
          </w:p>
        </w:tc>
        <w:tc>
          <w:tcPr>
            <w:tcW w:w="810" w:type="dxa"/>
          </w:tcPr>
          <w:p w:rsidR="00F77981" w:rsidRDefault="00F77981" w:rsidP="00F77981">
            <w:pPr>
              <w:pStyle w:val="TableParagraph"/>
              <w:rPr>
                <w:sz w:val="18"/>
              </w:rPr>
            </w:pPr>
            <w:r>
              <w:rPr>
                <w:sz w:val="18"/>
              </w:rPr>
              <w:t>–18.4</w:t>
            </w:r>
          </w:p>
        </w:tc>
        <w:tc>
          <w:tcPr>
            <w:tcW w:w="720" w:type="dxa"/>
          </w:tcPr>
          <w:p w:rsidR="00F77981" w:rsidRDefault="00F77981" w:rsidP="00F77981">
            <w:pPr>
              <w:pStyle w:val="TableParagraph"/>
              <w:ind w:right="2"/>
              <w:rPr>
                <w:sz w:val="18"/>
              </w:rPr>
            </w:pPr>
            <w:r>
              <w:rPr>
                <w:sz w:val="18"/>
              </w:rPr>
              <w:t>–25.0</w:t>
            </w:r>
          </w:p>
        </w:tc>
        <w:tc>
          <w:tcPr>
            <w:tcW w:w="630" w:type="dxa"/>
          </w:tcPr>
          <w:p w:rsidR="00F77981" w:rsidRDefault="00F77981" w:rsidP="00F77981">
            <w:pPr>
              <w:pStyle w:val="TableParagraph"/>
              <w:rPr>
                <w:sz w:val="18"/>
              </w:rPr>
            </w:pPr>
            <w:r>
              <w:rPr>
                <w:sz w:val="18"/>
              </w:rPr>
              <w:t>20</w:t>
            </w:r>
          </w:p>
        </w:tc>
        <w:tc>
          <w:tcPr>
            <w:tcW w:w="629" w:type="dxa"/>
          </w:tcPr>
          <w:p w:rsidR="00F77981" w:rsidRDefault="00F77981" w:rsidP="00F77981">
            <w:pPr>
              <w:pStyle w:val="TableParagraph"/>
              <w:ind w:right="13"/>
              <w:rPr>
                <w:sz w:val="18"/>
              </w:rPr>
            </w:pPr>
            <w:r>
              <w:rPr>
                <w:sz w:val="18"/>
              </w:rPr>
              <w:t>0.17</w:t>
            </w:r>
          </w:p>
        </w:tc>
        <w:tc>
          <w:tcPr>
            <w:tcW w:w="896" w:type="dxa"/>
          </w:tcPr>
          <w:p w:rsidR="00F77981" w:rsidRDefault="00F77981" w:rsidP="00F77981">
            <w:pPr>
              <w:pStyle w:val="TableParagraph"/>
              <w:ind w:right="-19"/>
              <w:rPr>
                <w:sz w:val="18"/>
              </w:rPr>
            </w:pPr>
            <w:r>
              <w:rPr>
                <w:sz w:val="18"/>
              </w:rPr>
              <w:t>45.0</w:t>
            </w:r>
          </w:p>
        </w:tc>
      </w:tr>
      <w:tr w:rsidR="00F77981" w:rsidTr="00FD7771">
        <w:tc>
          <w:tcPr>
            <w:tcW w:w="1165" w:type="dxa"/>
          </w:tcPr>
          <w:p w:rsidR="00F77981" w:rsidRDefault="00F77981" w:rsidP="00F77981">
            <w:pPr>
              <w:pStyle w:val="TableParagraph"/>
              <w:ind w:right="27"/>
              <w:rPr>
                <w:sz w:val="18"/>
              </w:rPr>
            </w:pPr>
            <w:r>
              <w:rPr>
                <w:sz w:val="18"/>
              </w:rPr>
              <w:t>WB41 T-6</w:t>
            </w:r>
          </w:p>
        </w:tc>
        <w:tc>
          <w:tcPr>
            <w:tcW w:w="810" w:type="dxa"/>
          </w:tcPr>
          <w:p w:rsidR="00F77981" w:rsidRDefault="00F77981" w:rsidP="00F77981">
            <w:pPr>
              <w:pStyle w:val="TableParagraph"/>
              <w:ind w:right="2"/>
              <w:rPr>
                <w:sz w:val="18"/>
              </w:rPr>
            </w:pPr>
            <w:r>
              <w:rPr>
                <w:sz w:val="18"/>
              </w:rPr>
              <w:t>Hold</w:t>
            </w:r>
          </w:p>
        </w:tc>
        <w:tc>
          <w:tcPr>
            <w:tcW w:w="900" w:type="dxa"/>
          </w:tcPr>
          <w:p w:rsidR="00F77981" w:rsidRDefault="00F77981" w:rsidP="00F77981">
            <w:pPr>
              <w:pStyle w:val="TableParagraph"/>
              <w:rPr>
                <w:sz w:val="18"/>
              </w:rPr>
            </w:pPr>
            <w:r>
              <w:rPr>
                <w:sz w:val="18"/>
              </w:rPr>
              <w:t>HGW</w:t>
            </w:r>
          </w:p>
        </w:tc>
        <w:tc>
          <w:tcPr>
            <w:tcW w:w="720" w:type="dxa"/>
          </w:tcPr>
          <w:p w:rsidR="00F77981" w:rsidRDefault="00F77981" w:rsidP="00F77981">
            <w:pPr>
              <w:pStyle w:val="TableParagraph"/>
              <w:rPr>
                <w:sz w:val="18"/>
              </w:rPr>
            </w:pPr>
            <w:r>
              <w:rPr>
                <w:sz w:val="18"/>
              </w:rPr>
              <w:t>4.4</w:t>
            </w:r>
          </w:p>
        </w:tc>
        <w:tc>
          <w:tcPr>
            <w:tcW w:w="720" w:type="dxa"/>
          </w:tcPr>
          <w:p w:rsidR="00F77981" w:rsidRDefault="00F77981" w:rsidP="00F77981">
            <w:pPr>
              <w:pStyle w:val="TableParagraph"/>
              <w:rPr>
                <w:sz w:val="18"/>
              </w:rPr>
            </w:pPr>
            <w:r>
              <w:rPr>
                <w:sz w:val="18"/>
              </w:rPr>
              <w:t>84.3</w:t>
            </w:r>
          </w:p>
        </w:tc>
        <w:tc>
          <w:tcPr>
            <w:tcW w:w="720" w:type="dxa"/>
          </w:tcPr>
          <w:p w:rsidR="00F77981" w:rsidRDefault="00F77981" w:rsidP="00F77981">
            <w:pPr>
              <w:pStyle w:val="TableParagraph"/>
              <w:rPr>
                <w:sz w:val="18"/>
              </w:rPr>
            </w:pPr>
            <w:r>
              <w:rPr>
                <w:sz w:val="18"/>
              </w:rPr>
              <w:t>0.35</w:t>
            </w:r>
          </w:p>
        </w:tc>
        <w:tc>
          <w:tcPr>
            <w:tcW w:w="630" w:type="dxa"/>
          </w:tcPr>
          <w:p w:rsidR="00F77981" w:rsidRDefault="00F77981" w:rsidP="00F77981">
            <w:pPr>
              <w:pStyle w:val="TableParagraph"/>
              <w:rPr>
                <w:sz w:val="18"/>
              </w:rPr>
            </w:pPr>
            <w:r>
              <w:rPr>
                <w:sz w:val="18"/>
              </w:rPr>
              <w:t>225</w:t>
            </w:r>
          </w:p>
        </w:tc>
        <w:tc>
          <w:tcPr>
            <w:tcW w:w="810" w:type="dxa"/>
          </w:tcPr>
          <w:p w:rsidR="00F77981" w:rsidRDefault="00F77981" w:rsidP="00F77981">
            <w:pPr>
              <w:pStyle w:val="TableParagraph"/>
              <w:rPr>
                <w:sz w:val="18"/>
              </w:rPr>
            </w:pPr>
            <w:r>
              <w:rPr>
                <w:sz w:val="18"/>
              </w:rPr>
              <w:t>0.6</w:t>
            </w:r>
          </w:p>
        </w:tc>
        <w:tc>
          <w:tcPr>
            <w:tcW w:w="720" w:type="dxa"/>
          </w:tcPr>
          <w:p w:rsidR="00F77981" w:rsidRDefault="00F77981" w:rsidP="00F77981">
            <w:pPr>
              <w:pStyle w:val="TableParagraph"/>
              <w:ind w:right="2"/>
              <w:rPr>
                <w:sz w:val="18"/>
              </w:rPr>
            </w:pPr>
            <w:r>
              <w:rPr>
                <w:sz w:val="18"/>
              </w:rPr>
              <w:t>–6.0</w:t>
            </w:r>
          </w:p>
        </w:tc>
        <w:tc>
          <w:tcPr>
            <w:tcW w:w="630" w:type="dxa"/>
          </w:tcPr>
          <w:p w:rsidR="00F77981" w:rsidRDefault="00F77981" w:rsidP="00F77981">
            <w:pPr>
              <w:pStyle w:val="TableParagraph"/>
              <w:rPr>
                <w:sz w:val="18"/>
              </w:rPr>
            </w:pPr>
            <w:r>
              <w:rPr>
                <w:sz w:val="18"/>
              </w:rPr>
              <w:t>20</w:t>
            </w:r>
          </w:p>
        </w:tc>
        <w:tc>
          <w:tcPr>
            <w:tcW w:w="629" w:type="dxa"/>
          </w:tcPr>
          <w:p w:rsidR="00F77981" w:rsidRDefault="00F77981" w:rsidP="00F77981">
            <w:pPr>
              <w:pStyle w:val="TableParagraph"/>
              <w:ind w:right="13"/>
              <w:rPr>
                <w:sz w:val="18"/>
              </w:rPr>
            </w:pPr>
            <w:r>
              <w:rPr>
                <w:sz w:val="18"/>
              </w:rPr>
              <w:t>0.51</w:t>
            </w:r>
          </w:p>
        </w:tc>
        <w:tc>
          <w:tcPr>
            <w:tcW w:w="896" w:type="dxa"/>
          </w:tcPr>
          <w:p w:rsidR="00F77981" w:rsidRDefault="00F77981" w:rsidP="00F77981">
            <w:pPr>
              <w:pStyle w:val="TableParagraph"/>
              <w:ind w:right="-19"/>
              <w:rPr>
                <w:sz w:val="18"/>
              </w:rPr>
            </w:pPr>
            <w:r>
              <w:rPr>
                <w:sz w:val="18"/>
              </w:rPr>
              <w:t>45.0</w:t>
            </w:r>
          </w:p>
        </w:tc>
      </w:tr>
      <w:tr w:rsidR="00F77981" w:rsidTr="00FD7771">
        <w:tc>
          <w:tcPr>
            <w:tcW w:w="1165" w:type="dxa"/>
          </w:tcPr>
          <w:p w:rsidR="00F77981" w:rsidRDefault="00F77981" w:rsidP="00F77981">
            <w:pPr>
              <w:pStyle w:val="TableParagraph"/>
              <w:spacing w:line="186" w:lineRule="exact"/>
              <w:ind w:right="27"/>
              <w:rPr>
                <w:sz w:val="18"/>
              </w:rPr>
            </w:pPr>
            <w:r>
              <w:rPr>
                <w:sz w:val="18"/>
              </w:rPr>
              <w:t>WB41 T-13</w:t>
            </w:r>
          </w:p>
        </w:tc>
        <w:tc>
          <w:tcPr>
            <w:tcW w:w="810" w:type="dxa"/>
          </w:tcPr>
          <w:p w:rsidR="00F77981" w:rsidRDefault="00F77981" w:rsidP="00F77981">
            <w:pPr>
              <w:pStyle w:val="TableParagraph"/>
              <w:spacing w:line="186" w:lineRule="exact"/>
              <w:ind w:right="2"/>
              <w:rPr>
                <w:sz w:val="18"/>
              </w:rPr>
            </w:pPr>
            <w:r>
              <w:rPr>
                <w:sz w:val="18"/>
              </w:rPr>
              <w:t>Hold</w:t>
            </w:r>
          </w:p>
        </w:tc>
        <w:tc>
          <w:tcPr>
            <w:tcW w:w="900" w:type="dxa"/>
          </w:tcPr>
          <w:p w:rsidR="00F77981" w:rsidRDefault="00F77981" w:rsidP="00F77981">
            <w:pPr>
              <w:pStyle w:val="TableParagraph"/>
              <w:spacing w:line="186" w:lineRule="exact"/>
              <w:rPr>
                <w:sz w:val="18"/>
              </w:rPr>
            </w:pPr>
            <w:r>
              <w:rPr>
                <w:sz w:val="18"/>
              </w:rPr>
              <w:t>HGW</w:t>
            </w:r>
          </w:p>
        </w:tc>
        <w:tc>
          <w:tcPr>
            <w:tcW w:w="720" w:type="dxa"/>
          </w:tcPr>
          <w:p w:rsidR="00F77981" w:rsidRDefault="00F77981" w:rsidP="00F77981">
            <w:pPr>
              <w:pStyle w:val="TableParagraph"/>
              <w:spacing w:line="186" w:lineRule="exact"/>
              <w:rPr>
                <w:sz w:val="18"/>
              </w:rPr>
            </w:pPr>
            <w:r>
              <w:rPr>
                <w:sz w:val="18"/>
              </w:rPr>
              <w:t>4.4</w:t>
            </w:r>
          </w:p>
        </w:tc>
        <w:tc>
          <w:tcPr>
            <w:tcW w:w="720" w:type="dxa"/>
          </w:tcPr>
          <w:p w:rsidR="00F77981" w:rsidRDefault="00F77981" w:rsidP="00F77981">
            <w:pPr>
              <w:pStyle w:val="TableParagraph"/>
              <w:spacing w:line="186" w:lineRule="exact"/>
              <w:rPr>
                <w:sz w:val="18"/>
              </w:rPr>
            </w:pPr>
            <w:r>
              <w:rPr>
                <w:sz w:val="18"/>
              </w:rPr>
              <w:t>84.3</w:t>
            </w:r>
          </w:p>
        </w:tc>
        <w:tc>
          <w:tcPr>
            <w:tcW w:w="720" w:type="dxa"/>
          </w:tcPr>
          <w:p w:rsidR="00F77981" w:rsidRDefault="00F77981" w:rsidP="00F77981">
            <w:pPr>
              <w:pStyle w:val="TableParagraph"/>
              <w:spacing w:line="186" w:lineRule="exact"/>
              <w:rPr>
                <w:sz w:val="18"/>
              </w:rPr>
            </w:pPr>
            <w:r>
              <w:rPr>
                <w:sz w:val="18"/>
              </w:rPr>
              <w:t>0.35</w:t>
            </w:r>
          </w:p>
        </w:tc>
        <w:tc>
          <w:tcPr>
            <w:tcW w:w="630" w:type="dxa"/>
          </w:tcPr>
          <w:p w:rsidR="00F77981" w:rsidRDefault="00F77981" w:rsidP="00F77981">
            <w:pPr>
              <w:pStyle w:val="TableParagraph"/>
              <w:spacing w:line="186" w:lineRule="exact"/>
              <w:rPr>
                <w:sz w:val="18"/>
              </w:rPr>
            </w:pPr>
            <w:r>
              <w:rPr>
                <w:sz w:val="18"/>
              </w:rPr>
              <w:t>222</w:t>
            </w:r>
          </w:p>
        </w:tc>
        <w:tc>
          <w:tcPr>
            <w:tcW w:w="810" w:type="dxa"/>
          </w:tcPr>
          <w:p w:rsidR="00F77981" w:rsidRDefault="00F77981" w:rsidP="00F77981">
            <w:pPr>
              <w:pStyle w:val="TableParagraph"/>
              <w:spacing w:line="186" w:lineRule="exact"/>
              <w:rPr>
                <w:sz w:val="18"/>
              </w:rPr>
            </w:pPr>
            <w:r>
              <w:rPr>
                <w:sz w:val="18"/>
              </w:rPr>
              <w:t>–6.6</w:t>
            </w:r>
          </w:p>
        </w:tc>
        <w:tc>
          <w:tcPr>
            <w:tcW w:w="720" w:type="dxa"/>
          </w:tcPr>
          <w:p w:rsidR="00F77981" w:rsidRDefault="00F77981" w:rsidP="00F77981">
            <w:pPr>
              <w:pStyle w:val="TableParagraph"/>
              <w:spacing w:line="186" w:lineRule="exact"/>
              <w:ind w:right="2"/>
              <w:rPr>
                <w:sz w:val="18"/>
              </w:rPr>
            </w:pPr>
            <w:r>
              <w:rPr>
                <w:sz w:val="18"/>
              </w:rPr>
              <w:t>–13.0</w:t>
            </w:r>
          </w:p>
        </w:tc>
        <w:tc>
          <w:tcPr>
            <w:tcW w:w="630" w:type="dxa"/>
          </w:tcPr>
          <w:p w:rsidR="00F77981" w:rsidRDefault="00F77981" w:rsidP="00F77981">
            <w:pPr>
              <w:pStyle w:val="TableParagraph"/>
              <w:spacing w:line="186" w:lineRule="exact"/>
              <w:rPr>
                <w:sz w:val="18"/>
              </w:rPr>
            </w:pPr>
            <w:r>
              <w:rPr>
                <w:sz w:val="18"/>
              </w:rPr>
              <w:t>20</w:t>
            </w:r>
          </w:p>
        </w:tc>
        <w:tc>
          <w:tcPr>
            <w:tcW w:w="629" w:type="dxa"/>
          </w:tcPr>
          <w:p w:rsidR="00F77981" w:rsidRDefault="00F77981" w:rsidP="00F77981">
            <w:pPr>
              <w:pStyle w:val="TableParagraph"/>
              <w:spacing w:line="186" w:lineRule="exact"/>
              <w:ind w:right="13"/>
              <w:rPr>
                <w:sz w:val="18"/>
              </w:rPr>
            </w:pPr>
            <w:r>
              <w:rPr>
                <w:sz w:val="18"/>
              </w:rPr>
              <w:t>0.36</w:t>
            </w:r>
          </w:p>
        </w:tc>
        <w:tc>
          <w:tcPr>
            <w:tcW w:w="896" w:type="dxa"/>
          </w:tcPr>
          <w:p w:rsidR="00F77981" w:rsidRDefault="00F77981" w:rsidP="00F77981">
            <w:pPr>
              <w:pStyle w:val="TableParagraph"/>
              <w:spacing w:line="186" w:lineRule="exact"/>
              <w:ind w:right="-19"/>
              <w:rPr>
                <w:sz w:val="18"/>
              </w:rPr>
            </w:pPr>
            <w:r>
              <w:rPr>
                <w:sz w:val="18"/>
              </w:rPr>
              <w:t>45.0</w:t>
            </w:r>
          </w:p>
        </w:tc>
      </w:tr>
      <w:tr w:rsidR="00F77981" w:rsidTr="00FD7771">
        <w:tc>
          <w:tcPr>
            <w:tcW w:w="1165" w:type="dxa"/>
          </w:tcPr>
          <w:p w:rsidR="00F77981" w:rsidRDefault="00F77981" w:rsidP="00F77981">
            <w:pPr>
              <w:pStyle w:val="TableParagraph"/>
              <w:ind w:right="27"/>
              <w:rPr>
                <w:sz w:val="18"/>
              </w:rPr>
            </w:pPr>
            <w:r>
              <w:rPr>
                <w:sz w:val="18"/>
              </w:rPr>
              <w:t>WB41 T-25</w:t>
            </w:r>
          </w:p>
        </w:tc>
        <w:tc>
          <w:tcPr>
            <w:tcW w:w="810" w:type="dxa"/>
          </w:tcPr>
          <w:p w:rsidR="00F77981" w:rsidRDefault="00F77981" w:rsidP="00F77981">
            <w:pPr>
              <w:pStyle w:val="TableParagraph"/>
              <w:ind w:right="2"/>
              <w:rPr>
                <w:sz w:val="18"/>
              </w:rPr>
            </w:pPr>
            <w:r>
              <w:rPr>
                <w:sz w:val="18"/>
              </w:rPr>
              <w:t>Hold</w:t>
            </w:r>
          </w:p>
        </w:tc>
        <w:tc>
          <w:tcPr>
            <w:tcW w:w="900" w:type="dxa"/>
          </w:tcPr>
          <w:p w:rsidR="00F77981" w:rsidRDefault="00F77981" w:rsidP="00F77981">
            <w:pPr>
              <w:pStyle w:val="TableParagraph"/>
              <w:rPr>
                <w:sz w:val="18"/>
              </w:rPr>
            </w:pPr>
            <w:r>
              <w:rPr>
                <w:sz w:val="18"/>
              </w:rPr>
              <w:t>HGW</w:t>
            </w:r>
          </w:p>
        </w:tc>
        <w:tc>
          <w:tcPr>
            <w:tcW w:w="720" w:type="dxa"/>
          </w:tcPr>
          <w:p w:rsidR="00F77981" w:rsidRDefault="00F77981" w:rsidP="00F77981">
            <w:pPr>
              <w:pStyle w:val="TableParagraph"/>
              <w:rPr>
                <w:sz w:val="18"/>
              </w:rPr>
            </w:pPr>
            <w:r>
              <w:rPr>
                <w:sz w:val="18"/>
              </w:rPr>
              <w:t>4.4</w:t>
            </w:r>
          </w:p>
        </w:tc>
        <w:tc>
          <w:tcPr>
            <w:tcW w:w="720" w:type="dxa"/>
          </w:tcPr>
          <w:p w:rsidR="00F77981" w:rsidRDefault="00F77981" w:rsidP="00F77981">
            <w:pPr>
              <w:pStyle w:val="TableParagraph"/>
              <w:rPr>
                <w:sz w:val="18"/>
              </w:rPr>
            </w:pPr>
            <w:r>
              <w:rPr>
                <w:sz w:val="18"/>
              </w:rPr>
              <w:t>84.3</w:t>
            </w:r>
          </w:p>
        </w:tc>
        <w:tc>
          <w:tcPr>
            <w:tcW w:w="720" w:type="dxa"/>
          </w:tcPr>
          <w:p w:rsidR="00F77981" w:rsidRDefault="00F77981" w:rsidP="00F77981">
            <w:pPr>
              <w:pStyle w:val="TableParagraph"/>
              <w:rPr>
                <w:sz w:val="18"/>
              </w:rPr>
            </w:pPr>
            <w:r>
              <w:rPr>
                <w:sz w:val="18"/>
              </w:rPr>
              <w:t>0.35</w:t>
            </w:r>
          </w:p>
        </w:tc>
        <w:tc>
          <w:tcPr>
            <w:tcW w:w="630" w:type="dxa"/>
          </w:tcPr>
          <w:p w:rsidR="00F77981" w:rsidRDefault="00F77981" w:rsidP="00F77981">
            <w:pPr>
              <w:pStyle w:val="TableParagraph"/>
              <w:rPr>
                <w:sz w:val="18"/>
              </w:rPr>
            </w:pPr>
            <w:r>
              <w:rPr>
                <w:sz w:val="18"/>
              </w:rPr>
              <w:t>217</w:t>
            </w:r>
          </w:p>
        </w:tc>
        <w:tc>
          <w:tcPr>
            <w:tcW w:w="810" w:type="dxa"/>
          </w:tcPr>
          <w:p w:rsidR="00F77981" w:rsidRDefault="00F77981" w:rsidP="00F77981">
            <w:pPr>
              <w:pStyle w:val="TableParagraph"/>
              <w:rPr>
                <w:sz w:val="18"/>
              </w:rPr>
            </w:pPr>
            <w:r>
              <w:rPr>
                <w:sz w:val="18"/>
              </w:rPr>
              <w:t>–18.9</w:t>
            </w:r>
          </w:p>
        </w:tc>
        <w:tc>
          <w:tcPr>
            <w:tcW w:w="720" w:type="dxa"/>
          </w:tcPr>
          <w:p w:rsidR="00F77981" w:rsidRDefault="00F77981" w:rsidP="00F77981">
            <w:pPr>
              <w:pStyle w:val="TableParagraph"/>
              <w:ind w:right="2"/>
              <w:rPr>
                <w:sz w:val="18"/>
              </w:rPr>
            </w:pPr>
            <w:r>
              <w:rPr>
                <w:sz w:val="18"/>
              </w:rPr>
              <w:t>–25.0</w:t>
            </w:r>
          </w:p>
        </w:tc>
        <w:tc>
          <w:tcPr>
            <w:tcW w:w="630" w:type="dxa"/>
          </w:tcPr>
          <w:p w:rsidR="00F77981" w:rsidRDefault="00F77981" w:rsidP="00F77981">
            <w:pPr>
              <w:pStyle w:val="TableParagraph"/>
              <w:rPr>
                <w:sz w:val="18"/>
              </w:rPr>
            </w:pPr>
            <w:r>
              <w:rPr>
                <w:sz w:val="18"/>
              </w:rPr>
              <w:t>20</w:t>
            </w:r>
          </w:p>
        </w:tc>
        <w:tc>
          <w:tcPr>
            <w:tcW w:w="629" w:type="dxa"/>
          </w:tcPr>
          <w:p w:rsidR="00F77981" w:rsidRDefault="00F77981" w:rsidP="00F77981">
            <w:pPr>
              <w:pStyle w:val="TableParagraph"/>
              <w:ind w:right="13"/>
              <w:rPr>
                <w:sz w:val="18"/>
              </w:rPr>
            </w:pPr>
            <w:r>
              <w:rPr>
                <w:sz w:val="18"/>
              </w:rPr>
              <w:t>0.17</w:t>
            </w:r>
          </w:p>
        </w:tc>
        <w:tc>
          <w:tcPr>
            <w:tcW w:w="896" w:type="dxa"/>
          </w:tcPr>
          <w:p w:rsidR="00F77981" w:rsidRDefault="00F77981" w:rsidP="00F77981">
            <w:pPr>
              <w:pStyle w:val="TableParagraph"/>
              <w:ind w:right="-19"/>
              <w:rPr>
                <w:sz w:val="18"/>
              </w:rPr>
            </w:pPr>
            <w:r>
              <w:rPr>
                <w:sz w:val="18"/>
              </w:rPr>
              <w:t>45.0</w:t>
            </w:r>
          </w:p>
        </w:tc>
      </w:tr>
      <w:tr w:rsidR="00F77981" w:rsidTr="00FD7771">
        <w:tc>
          <w:tcPr>
            <w:tcW w:w="1165" w:type="dxa"/>
          </w:tcPr>
          <w:p w:rsidR="00F77981" w:rsidRDefault="00F77981" w:rsidP="00F77981">
            <w:pPr>
              <w:pStyle w:val="TableParagraph"/>
              <w:ind w:right="27"/>
              <w:rPr>
                <w:sz w:val="18"/>
              </w:rPr>
            </w:pPr>
            <w:r>
              <w:rPr>
                <w:sz w:val="18"/>
              </w:rPr>
              <w:t>WB52 T-6</w:t>
            </w:r>
          </w:p>
        </w:tc>
        <w:tc>
          <w:tcPr>
            <w:tcW w:w="810" w:type="dxa"/>
          </w:tcPr>
          <w:p w:rsidR="00F77981" w:rsidRDefault="00F77981" w:rsidP="00F77981">
            <w:pPr>
              <w:pStyle w:val="TableParagraph"/>
              <w:ind w:right="2"/>
              <w:rPr>
                <w:sz w:val="18"/>
              </w:rPr>
            </w:pPr>
            <w:r>
              <w:rPr>
                <w:sz w:val="18"/>
              </w:rPr>
              <w:t>Descent</w:t>
            </w:r>
          </w:p>
        </w:tc>
        <w:tc>
          <w:tcPr>
            <w:tcW w:w="900" w:type="dxa"/>
          </w:tcPr>
          <w:p w:rsidR="00F77981" w:rsidRDefault="00F77981" w:rsidP="00F77981">
            <w:pPr>
              <w:pStyle w:val="TableParagraph"/>
              <w:rPr>
                <w:sz w:val="18"/>
              </w:rPr>
            </w:pPr>
            <w:r>
              <w:rPr>
                <w:sz w:val="18"/>
              </w:rPr>
              <w:t>Nominal</w:t>
            </w:r>
          </w:p>
        </w:tc>
        <w:tc>
          <w:tcPr>
            <w:tcW w:w="720" w:type="dxa"/>
          </w:tcPr>
          <w:p w:rsidR="00F77981" w:rsidRDefault="00F77981" w:rsidP="00F77981">
            <w:pPr>
              <w:pStyle w:val="TableParagraph"/>
              <w:rPr>
                <w:sz w:val="18"/>
              </w:rPr>
            </w:pPr>
            <w:r>
              <w:rPr>
                <w:sz w:val="18"/>
              </w:rPr>
              <w:t>2.1</w:t>
            </w:r>
          </w:p>
        </w:tc>
        <w:tc>
          <w:tcPr>
            <w:tcW w:w="720" w:type="dxa"/>
          </w:tcPr>
          <w:p w:rsidR="00F77981" w:rsidRDefault="00F77981" w:rsidP="00F77981">
            <w:pPr>
              <w:pStyle w:val="TableParagraph"/>
              <w:rPr>
                <w:sz w:val="18"/>
              </w:rPr>
            </w:pPr>
            <w:r>
              <w:rPr>
                <w:sz w:val="18"/>
              </w:rPr>
              <w:t>84.3</w:t>
            </w:r>
          </w:p>
        </w:tc>
        <w:tc>
          <w:tcPr>
            <w:tcW w:w="720" w:type="dxa"/>
          </w:tcPr>
          <w:p w:rsidR="00F77981" w:rsidRDefault="00F77981" w:rsidP="00F77981">
            <w:pPr>
              <w:pStyle w:val="TableParagraph"/>
              <w:rPr>
                <w:sz w:val="18"/>
              </w:rPr>
            </w:pPr>
            <w:r>
              <w:rPr>
                <w:sz w:val="18"/>
              </w:rPr>
              <w:t>0.41</w:t>
            </w:r>
          </w:p>
        </w:tc>
        <w:tc>
          <w:tcPr>
            <w:tcW w:w="630" w:type="dxa"/>
          </w:tcPr>
          <w:p w:rsidR="00F77981" w:rsidRDefault="00F77981" w:rsidP="00F77981">
            <w:pPr>
              <w:pStyle w:val="TableParagraph"/>
              <w:rPr>
                <w:sz w:val="18"/>
              </w:rPr>
            </w:pPr>
            <w:r>
              <w:rPr>
                <w:sz w:val="18"/>
              </w:rPr>
              <w:t>263</w:t>
            </w:r>
          </w:p>
        </w:tc>
        <w:tc>
          <w:tcPr>
            <w:tcW w:w="810" w:type="dxa"/>
          </w:tcPr>
          <w:p w:rsidR="00F77981" w:rsidRDefault="00F77981" w:rsidP="00F77981">
            <w:pPr>
              <w:pStyle w:val="TableParagraph"/>
              <w:rPr>
                <w:sz w:val="18"/>
              </w:rPr>
            </w:pPr>
            <w:r>
              <w:rPr>
                <w:sz w:val="18"/>
              </w:rPr>
              <w:t>3.1</w:t>
            </w:r>
          </w:p>
        </w:tc>
        <w:tc>
          <w:tcPr>
            <w:tcW w:w="720" w:type="dxa"/>
          </w:tcPr>
          <w:p w:rsidR="00F77981" w:rsidRDefault="00F77981" w:rsidP="00F77981">
            <w:pPr>
              <w:pStyle w:val="TableParagraph"/>
              <w:ind w:right="2"/>
              <w:rPr>
                <w:sz w:val="18"/>
              </w:rPr>
            </w:pPr>
            <w:r>
              <w:rPr>
                <w:sz w:val="18"/>
              </w:rPr>
              <w:t>–6.0</w:t>
            </w:r>
          </w:p>
        </w:tc>
        <w:tc>
          <w:tcPr>
            <w:tcW w:w="630" w:type="dxa"/>
          </w:tcPr>
          <w:p w:rsidR="00F77981" w:rsidRDefault="00F77981" w:rsidP="00F77981">
            <w:pPr>
              <w:pStyle w:val="TableParagraph"/>
              <w:rPr>
                <w:sz w:val="18"/>
              </w:rPr>
            </w:pPr>
            <w:r>
              <w:rPr>
                <w:sz w:val="18"/>
              </w:rPr>
              <w:t>20</w:t>
            </w:r>
          </w:p>
        </w:tc>
        <w:tc>
          <w:tcPr>
            <w:tcW w:w="629" w:type="dxa"/>
          </w:tcPr>
          <w:p w:rsidR="00F77981" w:rsidRDefault="00F77981" w:rsidP="00F77981">
            <w:pPr>
              <w:pStyle w:val="TableParagraph"/>
              <w:ind w:right="13"/>
              <w:rPr>
                <w:sz w:val="18"/>
              </w:rPr>
            </w:pPr>
            <w:r>
              <w:rPr>
                <w:sz w:val="18"/>
              </w:rPr>
              <w:t>0.51</w:t>
            </w:r>
          </w:p>
        </w:tc>
        <w:tc>
          <w:tcPr>
            <w:tcW w:w="896" w:type="dxa"/>
          </w:tcPr>
          <w:p w:rsidR="00F77981" w:rsidRDefault="00F77981" w:rsidP="00F77981">
            <w:pPr>
              <w:pStyle w:val="TableParagraph"/>
              <w:ind w:right="-19"/>
              <w:rPr>
                <w:sz w:val="18"/>
              </w:rPr>
            </w:pPr>
            <w:r>
              <w:rPr>
                <w:sz w:val="18"/>
              </w:rPr>
              <w:t>4.0</w:t>
            </w:r>
          </w:p>
        </w:tc>
      </w:tr>
      <w:tr w:rsidR="00F77981" w:rsidTr="00FD7771">
        <w:tc>
          <w:tcPr>
            <w:tcW w:w="1165" w:type="dxa"/>
          </w:tcPr>
          <w:p w:rsidR="00F77981" w:rsidRDefault="00F77981" w:rsidP="00F77981">
            <w:pPr>
              <w:pStyle w:val="TableParagraph"/>
              <w:ind w:right="27"/>
              <w:rPr>
                <w:sz w:val="18"/>
              </w:rPr>
            </w:pPr>
            <w:r>
              <w:rPr>
                <w:sz w:val="18"/>
              </w:rPr>
              <w:t>WB52 T-13</w:t>
            </w:r>
          </w:p>
        </w:tc>
        <w:tc>
          <w:tcPr>
            <w:tcW w:w="810" w:type="dxa"/>
          </w:tcPr>
          <w:p w:rsidR="00F77981" w:rsidRDefault="00F77981" w:rsidP="00F77981">
            <w:pPr>
              <w:pStyle w:val="TableParagraph"/>
              <w:ind w:right="2"/>
              <w:rPr>
                <w:sz w:val="18"/>
              </w:rPr>
            </w:pPr>
            <w:r>
              <w:rPr>
                <w:sz w:val="18"/>
              </w:rPr>
              <w:t>Descent</w:t>
            </w:r>
          </w:p>
        </w:tc>
        <w:tc>
          <w:tcPr>
            <w:tcW w:w="900" w:type="dxa"/>
          </w:tcPr>
          <w:p w:rsidR="00F77981" w:rsidRDefault="00F77981" w:rsidP="00F77981">
            <w:pPr>
              <w:pStyle w:val="TableParagraph"/>
              <w:rPr>
                <w:sz w:val="18"/>
              </w:rPr>
            </w:pPr>
            <w:r>
              <w:rPr>
                <w:sz w:val="18"/>
              </w:rPr>
              <w:t>Nominal</w:t>
            </w:r>
          </w:p>
        </w:tc>
        <w:tc>
          <w:tcPr>
            <w:tcW w:w="720" w:type="dxa"/>
          </w:tcPr>
          <w:p w:rsidR="00F77981" w:rsidRDefault="00F77981" w:rsidP="00F77981">
            <w:pPr>
              <w:pStyle w:val="TableParagraph"/>
              <w:rPr>
                <w:sz w:val="18"/>
              </w:rPr>
            </w:pPr>
            <w:r>
              <w:rPr>
                <w:sz w:val="18"/>
              </w:rPr>
              <w:t>2.1</w:t>
            </w:r>
          </w:p>
        </w:tc>
        <w:tc>
          <w:tcPr>
            <w:tcW w:w="720" w:type="dxa"/>
          </w:tcPr>
          <w:p w:rsidR="00F77981" w:rsidRDefault="00F77981" w:rsidP="00F77981">
            <w:pPr>
              <w:pStyle w:val="TableParagraph"/>
              <w:rPr>
                <w:sz w:val="18"/>
              </w:rPr>
            </w:pPr>
            <w:r>
              <w:rPr>
                <w:sz w:val="18"/>
              </w:rPr>
              <w:t>84.3</w:t>
            </w:r>
          </w:p>
        </w:tc>
        <w:tc>
          <w:tcPr>
            <w:tcW w:w="720" w:type="dxa"/>
          </w:tcPr>
          <w:p w:rsidR="00F77981" w:rsidRDefault="00F77981" w:rsidP="00F77981">
            <w:pPr>
              <w:pStyle w:val="TableParagraph"/>
              <w:rPr>
                <w:sz w:val="18"/>
              </w:rPr>
            </w:pPr>
            <w:r>
              <w:rPr>
                <w:sz w:val="18"/>
              </w:rPr>
              <w:t>0.41</w:t>
            </w:r>
          </w:p>
        </w:tc>
        <w:tc>
          <w:tcPr>
            <w:tcW w:w="630" w:type="dxa"/>
          </w:tcPr>
          <w:p w:rsidR="00F77981" w:rsidRDefault="00F77981" w:rsidP="00F77981">
            <w:pPr>
              <w:pStyle w:val="TableParagraph"/>
              <w:rPr>
                <w:sz w:val="18"/>
              </w:rPr>
            </w:pPr>
            <w:r>
              <w:rPr>
                <w:sz w:val="18"/>
              </w:rPr>
              <w:t>259</w:t>
            </w:r>
          </w:p>
        </w:tc>
        <w:tc>
          <w:tcPr>
            <w:tcW w:w="810" w:type="dxa"/>
          </w:tcPr>
          <w:p w:rsidR="00F77981" w:rsidRDefault="00F77981" w:rsidP="00F77981">
            <w:pPr>
              <w:pStyle w:val="TableParagraph"/>
              <w:rPr>
                <w:sz w:val="18"/>
              </w:rPr>
            </w:pPr>
            <w:r>
              <w:rPr>
                <w:sz w:val="18"/>
              </w:rPr>
              <w:t>–4.1</w:t>
            </w:r>
          </w:p>
        </w:tc>
        <w:tc>
          <w:tcPr>
            <w:tcW w:w="720" w:type="dxa"/>
          </w:tcPr>
          <w:p w:rsidR="00F77981" w:rsidRDefault="00F77981" w:rsidP="00F77981">
            <w:pPr>
              <w:pStyle w:val="TableParagraph"/>
              <w:ind w:right="2"/>
              <w:rPr>
                <w:sz w:val="18"/>
              </w:rPr>
            </w:pPr>
            <w:r>
              <w:rPr>
                <w:sz w:val="18"/>
              </w:rPr>
              <w:t>–13.0</w:t>
            </w:r>
          </w:p>
        </w:tc>
        <w:tc>
          <w:tcPr>
            <w:tcW w:w="630" w:type="dxa"/>
          </w:tcPr>
          <w:p w:rsidR="00F77981" w:rsidRDefault="00F77981" w:rsidP="00F77981">
            <w:pPr>
              <w:pStyle w:val="TableParagraph"/>
              <w:rPr>
                <w:sz w:val="18"/>
              </w:rPr>
            </w:pPr>
            <w:r>
              <w:rPr>
                <w:sz w:val="18"/>
              </w:rPr>
              <w:t>20</w:t>
            </w:r>
          </w:p>
        </w:tc>
        <w:tc>
          <w:tcPr>
            <w:tcW w:w="629" w:type="dxa"/>
          </w:tcPr>
          <w:p w:rsidR="00F77981" w:rsidRDefault="00F77981" w:rsidP="00F77981">
            <w:pPr>
              <w:pStyle w:val="TableParagraph"/>
              <w:ind w:right="13"/>
              <w:rPr>
                <w:sz w:val="18"/>
              </w:rPr>
            </w:pPr>
            <w:r>
              <w:rPr>
                <w:sz w:val="18"/>
              </w:rPr>
              <w:t>0.36</w:t>
            </w:r>
          </w:p>
        </w:tc>
        <w:tc>
          <w:tcPr>
            <w:tcW w:w="896" w:type="dxa"/>
          </w:tcPr>
          <w:p w:rsidR="00F77981" w:rsidRDefault="00F77981" w:rsidP="00F77981">
            <w:pPr>
              <w:pStyle w:val="TableParagraph"/>
              <w:ind w:right="-19"/>
              <w:rPr>
                <w:sz w:val="18"/>
              </w:rPr>
            </w:pPr>
            <w:r>
              <w:rPr>
                <w:sz w:val="18"/>
              </w:rPr>
              <w:t>4.0</w:t>
            </w:r>
          </w:p>
        </w:tc>
      </w:tr>
      <w:tr w:rsidR="00F77981" w:rsidTr="00FD7771">
        <w:tc>
          <w:tcPr>
            <w:tcW w:w="1165" w:type="dxa"/>
          </w:tcPr>
          <w:p w:rsidR="00F77981" w:rsidRDefault="00F77981" w:rsidP="00F77981">
            <w:pPr>
              <w:pStyle w:val="TableParagraph"/>
              <w:ind w:right="27"/>
              <w:rPr>
                <w:sz w:val="18"/>
              </w:rPr>
            </w:pPr>
            <w:r>
              <w:rPr>
                <w:sz w:val="18"/>
              </w:rPr>
              <w:t>WB52 T-25</w:t>
            </w:r>
          </w:p>
        </w:tc>
        <w:tc>
          <w:tcPr>
            <w:tcW w:w="810" w:type="dxa"/>
          </w:tcPr>
          <w:p w:rsidR="00F77981" w:rsidRDefault="00F77981" w:rsidP="00F77981">
            <w:pPr>
              <w:pStyle w:val="TableParagraph"/>
              <w:ind w:right="2"/>
              <w:rPr>
                <w:sz w:val="18"/>
              </w:rPr>
            </w:pPr>
            <w:r>
              <w:rPr>
                <w:sz w:val="18"/>
              </w:rPr>
              <w:t>Descent</w:t>
            </w:r>
          </w:p>
        </w:tc>
        <w:tc>
          <w:tcPr>
            <w:tcW w:w="900" w:type="dxa"/>
          </w:tcPr>
          <w:p w:rsidR="00F77981" w:rsidRDefault="00F77981" w:rsidP="00F77981">
            <w:pPr>
              <w:pStyle w:val="TableParagraph"/>
              <w:rPr>
                <w:sz w:val="18"/>
              </w:rPr>
            </w:pPr>
            <w:r>
              <w:rPr>
                <w:sz w:val="18"/>
              </w:rPr>
              <w:t>Nominal</w:t>
            </w:r>
          </w:p>
        </w:tc>
        <w:tc>
          <w:tcPr>
            <w:tcW w:w="720" w:type="dxa"/>
          </w:tcPr>
          <w:p w:rsidR="00F77981" w:rsidRDefault="00F77981" w:rsidP="00F77981">
            <w:pPr>
              <w:pStyle w:val="TableParagraph"/>
              <w:rPr>
                <w:sz w:val="18"/>
              </w:rPr>
            </w:pPr>
            <w:r>
              <w:rPr>
                <w:sz w:val="18"/>
              </w:rPr>
              <w:t>2.1</w:t>
            </w:r>
          </w:p>
        </w:tc>
        <w:tc>
          <w:tcPr>
            <w:tcW w:w="720" w:type="dxa"/>
          </w:tcPr>
          <w:p w:rsidR="00F77981" w:rsidRDefault="00F77981" w:rsidP="00F77981">
            <w:pPr>
              <w:pStyle w:val="TableParagraph"/>
              <w:rPr>
                <w:sz w:val="18"/>
              </w:rPr>
            </w:pPr>
            <w:r>
              <w:rPr>
                <w:sz w:val="18"/>
              </w:rPr>
              <w:t>84.3</w:t>
            </w:r>
          </w:p>
        </w:tc>
        <w:tc>
          <w:tcPr>
            <w:tcW w:w="720" w:type="dxa"/>
          </w:tcPr>
          <w:p w:rsidR="00F77981" w:rsidRDefault="00F77981" w:rsidP="00F77981">
            <w:pPr>
              <w:pStyle w:val="TableParagraph"/>
              <w:rPr>
                <w:sz w:val="18"/>
              </w:rPr>
            </w:pPr>
            <w:r>
              <w:rPr>
                <w:sz w:val="18"/>
              </w:rPr>
              <w:t>0.41</w:t>
            </w:r>
          </w:p>
        </w:tc>
        <w:tc>
          <w:tcPr>
            <w:tcW w:w="630" w:type="dxa"/>
          </w:tcPr>
          <w:p w:rsidR="00F77981" w:rsidRDefault="00F77981" w:rsidP="00F77981">
            <w:pPr>
              <w:pStyle w:val="TableParagraph"/>
              <w:rPr>
                <w:sz w:val="18"/>
              </w:rPr>
            </w:pPr>
            <w:r>
              <w:rPr>
                <w:sz w:val="18"/>
              </w:rPr>
              <w:t>253</w:t>
            </w:r>
          </w:p>
        </w:tc>
        <w:tc>
          <w:tcPr>
            <w:tcW w:w="810" w:type="dxa"/>
          </w:tcPr>
          <w:p w:rsidR="00F77981" w:rsidRDefault="00F77981" w:rsidP="00F77981">
            <w:pPr>
              <w:pStyle w:val="TableParagraph"/>
              <w:rPr>
                <w:sz w:val="18"/>
              </w:rPr>
            </w:pPr>
            <w:r>
              <w:rPr>
                <w:sz w:val="18"/>
              </w:rPr>
              <w:t>–16.5</w:t>
            </w:r>
          </w:p>
        </w:tc>
        <w:tc>
          <w:tcPr>
            <w:tcW w:w="720" w:type="dxa"/>
          </w:tcPr>
          <w:p w:rsidR="00F77981" w:rsidRDefault="00F77981" w:rsidP="00F77981">
            <w:pPr>
              <w:pStyle w:val="TableParagraph"/>
              <w:ind w:right="2"/>
              <w:rPr>
                <w:sz w:val="18"/>
              </w:rPr>
            </w:pPr>
            <w:r>
              <w:rPr>
                <w:sz w:val="18"/>
              </w:rPr>
              <w:t>–25.0</w:t>
            </w:r>
          </w:p>
        </w:tc>
        <w:tc>
          <w:tcPr>
            <w:tcW w:w="630" w:type="dxa"/>
          </w:tcPr>
          <w:p w:rsidR="00F77981" w:rsidRDefault="00F77981" w:rsidP="00F77981">
            <w:pPr>
              <w:pStyle w:val="TableParagraph"/>
              <w:rPr>
                <w:sz w:val="18"/>
              </w:rPr>
            </w:pPr>
            <w:r>
              <w:rPr>
                <w:sz w:val="18"/>
              </w:rPr>
              <w:t>20</w:t>
            </w:r>
          </w:p>
        </w:tc>
        <w:tc>
          <w:tcPr>
            <w:tcW w:w="629" w:type="dxa"/>
          </w:tcPr>
          <w:p w:rsidR="00F77981" w:rsidRDefault="00F77981" w:rsidP="00F77981">
            <w:pPr>
              <w:pStyle w:val="TableParagraph"/>
              <w:ind w:right="13"/>
              <w:rPr>
                <w:sz w:val="18"/>
              </w:rPr>
            </w:pPr>
            <w:r>
              <w:rPr>
                <w:sz w:val="18"/>
              </w:rPr>
              <w:t>0.17</w:t>
            </w:r>
          </w:p>
        </w:tc>
        <w:tc>
          <w:tcPr>
            <w:tcW w:w="896" w:type="dxa"/>
          </w:tcPr>
          <w:p w:rsidR="00F77981" w:rsidRDefault="00F77981" w:rsidP="00F77981">
            <w:pPr>
              <w:pStyle w:val="TableParagraph"/>
              <w:ind w:right="-19"/>
              <w:rPr>
                <w:sz w:val="18"/>
              </w:rPr>
            </w:pPr>
            <w:r>
              <w:rPr>
                <w:sz w:val="18"/>
              </w:rPr>
              <w:t>4.1</w:t>
            </w:r>
          </w:p>
        </w:tc>
      </w:tr>
    </w:tbl>
    <w:p w:rsidR="00B4783D" w:rsidRDefault="00B4783D"/>
    <w:p w:rsidR="00A72D2A" w:rsidRDefault="00E21837" w:rsidP="00E21837">
      <w:pPr>
        <w:pStyle w:val="BodyText"/>
        <w:ind w:firstLine="360"/>
        <w:jc w:val="both"/>
      </w:pPr>
      <w:r>
        <w:t xml:space="preserve">The reference cases listed in Table </w:t>
      </w:r>
      <w:r w:rsidR="00A72D2A">
        <w:t>11</w:t>
      </w:r>
      <w:r>
        <w:t xml:space="preserve"> along with the speed limitation of 130 knots required </w:t>
      </w:r>
      <w:r>
        <w:lastRenderedPageBreak/>
        <w:t>modifications to the aerodynamic and icing conditions for the IRT tests. Further simplifications to the matrix were also performed in order to generate ice accretion that was more readily s</w:t>
      </w:r>
      <w:r w:rsidR="00A72D2A">
        <w:t>uited to icing-code evaluation.</w:t>
      </w:r>
    </w:p>
    <w:p w:rsidR="00B4783D" w:rsidRDefault="00E21837" w:rsidP="00A72D2A">
      <w:pPr>
        <w:pStyle w:val="BodyText"/>
        <w:ind w:firstLine="360"/>
        <w:jc w:val="both"/>
      </w:pPr>
      <w:r>
        <w:t xml:space="preserve">The resulting IRT test conditions are shown in Table </w:t>
      </w:r>
      <w:r w:rsidR="00A72D2A">
        <w:t>12</w:t>
      </w:r>
      <w:r>
        <w:t xml:space="preserve">. Run ID 1 through 8 reflect the variation in temperature with all other conditions held constant. The 29 min exposure time for these cases resulted from an approximate scaling of the 45 min exposure shown for the WB33 T-13 flight reference case in Table </w:t>
      </w:r>
      <w:r w:rsidR="00A72D2A">
        <w:t>11</w:t>
      </w:r>
      <w:r>
        <w:t xml:space="preserve">. Run ID 9 in Table </w:t>
      </w:r>
      <w:r w:rsidR="00A72D2A">
        <w:t>12</w:t>
      </w:r>
      <w:r>
        <w:t xml:space="preserve"> resulted from a direct scaling of the WB33 T-25 flight reference case in Table </w:t>
      </w:r>
      <w:r w:rsidR="00A72D2A">
        <w:t>11</w:t>
      </w:r>
      <w:r>
        <w:t>. Run ID 10, 11, and 11.1 were short-duration exposures designed to look at ice roughness characteristics in the early stages of ice build-up. Run ID 12 and 13 were included to explore the effect of larger drop sizes on the ice accretion characteristics. Run ID 14 an</w:t>
      </w:r>
      <w:r w:rsidR="00A72D2A">
        <w:t xml:space="preserve">d 15 were scaled equivalents to </w:t>
      </w:r>
      <w:r>
        <w:t xml:space="preserve">Run ID 4 with a smaller drop size. Run ID 18 was identical to Run ID 4, </w:t>
      </w:r>
      <w:r w:rsidR="00A72D2A">
        <w:t xml:space="preserve">but at the WB41 angle of attack </w:t>
      </w:r>
      <w:r>
        <w:t xml:space="preserve">= 4.4 deg. Run ID 21 and 22 were identical to Run ID 3 and 4, but at the WB52 angle of attack = 2.1 deg. Run ID 23 was scaled directly from the WB33 T-6 case in Table </w:t>
      </w:r>
      <w:r w:rsidR="00A72D2A">
        <w:t>11</w:t>
      </w:r>
      <w:r>
        <w:t xml:space="preserve">. The remaining conditions were only run on the Midspan or Outboard models and were included to evaluate effects of airspeed and model incidence. In addition to the conditions listed in Table </w:t>
      </w:r>
      <w:r w:rsidR="00A72D2A">
        <w:t>12</w:t>
      </w:r>
      <w:r>
        <w:t>, numerous repeat runs were performed for each of the three models. Ice-accretion repeatability was verified during the test campaigns by performing a direct comparison of the 3-D scan data.</w:t>
      </w:r>
    </w:p>
    <w:p w:rsidR="00A72D2A" w:rsidRDefault="00A72D2A" w:rsidP="00A72D2A">
      <w:pPr>
        <w:pStyle w:val="BodyText"/>
        <w:ind w:firstLine="360"/>
        <w:jc w:val="both"/>
      </w:pPr>
    </w:p>
    <w:p w:rsidR="00B4783D" w:rsidRDefault="00A72D2A" w:rsidP="00A72D2A">
      <w:pPr>
        <w:jc w:val="center"/>
      </w:pPr>
      <w:r>
        <w:rPr>
          <w:rFonts w:ascii="Times New Roman" w:hAnsi="Times New Roman" w:cs="Times New Roman"/>
        </w:rPr>
        <w:t>Table 1</w:t>
      </w:r>
      <w:r>
        <w:rPr>
          <w:rFonts w:ascii="Times New Roman" w:hAnsi="Times New Roman" w:cs="Times New Roman"/>
        </w:rPr>
        <w:t>2</w:t>
      </w:r>
      <w:r w:rsidRPr="00A72D2A">
        <w:rPr>
          <w:rFonts w:ascii="Times New Roman" w:hAnsi="Times New Roman" w:cs="Times New Roman"/>
        </w:rPr>
        <w:t xml:space="preserve">  </w:t>
      </w:r>
      <w:r>
        <w:rPr>
          <w:rFonts w:ascii="Times New Roman" w:hAnsi="Times New Roman" w:cs="Times New Roman"/>
        </w:rPr>
        <w:t xml:space="preserve">CRM65 </w:t>
      </w:r>
      <w:r>
        <w:rPr>
          <w:rFonts w:ascii="Times New Roman" w:hAnsi="Times New Roman" w:cs="Times New Roman"/>
        </w:rPr>
        <w:t>IRT test conditions</w:t>
      </w:r>
      <w:bookmarkStart w:id="0" w:name="_GoBack"/>
      <w:bookmarkEnd w:id="0"/>
      <w:r>
        <w:rPr>
          <w:rFonts w:ascii="Times New Roman" w:hAnsi="Times New Roman" w:cs="Times New Roman"/>
        </w:rPr>
        <w:t>.</w:t>
      </w:r>
    </w:p>
    <w:tbl>
      <w:tblPr>
        <w:tblStyle w:val="TableGrid"/>
        <w:tblW w:w="0" w:type="auto"/>
        <w:tblLook w:val="04A0" w:firstRow="1" w:lastRow="0" w:firstColumn="1" w:lastColumn="0" w:noHBand="0" w:noVBand="1"/>
      </w:tblPr>
      <w:tblGrid>
        <w:gridCol w:w="743"/>
        <w:gridCol w:w="960"/>
        <w:gridCol w:w="883"/>
        <w:gridCol w:w="946"/>
        <w:gridCol w:w="1003"/>
        <w:gridCol w:w="728"/>
        <w:gridCol w:w="756"/>
        <w:gridCol w:w="756"/>
        <w:gridCol w:w="795"/>
        <w:gridCol w:w="777"/>
        <w:gridCol w:w="1003"/>
      </w:tblGrid>
      <w:tr w:rsidR="00937663" w:rsidTr="00937663">
        <w:tc>
          <w:tcPr>
            <w:tcW w:w="743" w:type="dxa"/>
          </w:tcPr>
          <w:p w:rsidR="00937663" w:rsidRDefault="00937663" w:rsidP="00F77981">
            <w:pPr>
              <w:pStyle w:val="TableParagraph"/>
              <w:spacing w:line="203" w:lineRule="exact"/>
              <w:ind w:left="-56" w:firstLine="37"/>
              <w:rPr>
                <w:sz w:val="18"/>
              </w:rPr>
            </w:pPr>
            <w:r>
              <w:rPr>
                <w:sz w:val="18"/>
              </w:rPr>
              <w:t>Run ID</w:t>
            </w:r>
          </w:p>
        </w:tc>
        <w:tc>
          <w:tcPr>
            <w:tcW w:w="960" w:type="dxa"/>
          </w:tcPr>
          <w:p w:rsidR="00937663" w:rsidRDefault="00937663" w:rsidP="00F77981">
            <w:pPr>
              <w:pStyle w:val="TableParagraph"/>
              <w:spacing w:line="240" w:lineRule="auto"/>
              <w:ind w:left="-28" w:firstLine="28"/>
              <w:rPr>
                <w:sz w:val="18"/>
              </w:rPr>
            </w:pPr>
            <w:r>
              <w:rPr>
                <w:sz w:val="18"/>
              </w:rPr>
              <w:t>Angle of attack,</w:t>
            </w:r>
          </w:p>
          <w:p w:rsidR="00937663" w:rsidRDefault="00937663" w:rsidP="00F77981">
            <w:pPr>
              <w:pStyle w:val="TableParagraph"/>
              <w:spacing w:line="204" w:lineRule="exact"/>
              <w:ind w:left="-28" w:firstLine="28"/>
              <w:rPr>
                <w:sz w:val="18"/>
              </w:rPr>
            </w:pPr>
            <w:r>
              <w:rPr>
                <w:sz w:val="18"/>
              </w:rPr>
              <w:t>deg.</w:t>
            </w:r>
          </w:p>
        </w:tc>
        <w:tc>
          <w:tcPr>
            <w:tcW w:w="883" w:type="dxa"/>
          </w:tcPr>
          <w:p w:rsidR="00937663" w:rsidRDefault="00937663" w:rsidP="00F77981">
            <w:pPr>
              <w:pStyle w:val="TableParagraph"/>
              <w:spacing w:line="240" w:lineRule="auto"/>
              <w:ind w:left="-28" w:firstLine="28"/>
              <w:rPr>
                <w:sz w:val="18"/>
              </w:rPr>
            </w:pPr>
            <w:r>
              <w:rPr>
                <w:sz w:val="18"/>
              </w:rPr>
              <w:t>Inboard flap,</w:t>
            </w:r>
          </w:p>
          <w:p w:rsidR="00937663" w:rsidRDefault="00937663" w:rsidP="00F77981">
            <w:pPr>
              <w:pStyle w:val="TableParagraph"/>
              <w:spacing w:line="204" w:lineRule="exact"/>
              <w:ind w:left="-28" w:firstLine="28"/>
              <w:rPr>
                <w:sz w:val="18"/>
              </w:rPr>
            </w:pPr>
            <w:r>
              <w:rPr>
                <w:sz w:val="18"/>
              </w:rPr>
              <w:t>deg.</w:t>
            </w:r>
          </w:p>
        </w:tc>
        <w:tc>
          <w:tcPr>
            <w:tcW w:w="946" w:type="dxa"/>
          </w:tcPr>
          <w:p w:rsidR="00937663" w:rsidRDefault="00937663" w:rsidP="00F77981">
            <w:pPr>
              <w:pStyle w:val="TableParagraph"/>
              <w:spacing w:line="240" w:lineRule="auto"/>
              <w:ind w:left="-28" w:firstLine="28"/>
              <w:rPr>
                <w:sz w:val="18"/>
              </w:rPr>
            </w:pPr>
            <w:r>
              <w:rPr>
                <w:spacing w:val="-1"/>
                <w:sz w:val="18"/>
              </w:rPr>
              <w:t xml:space="preserve">Midspan </w:t>
            </w:r>
            <w:r>
              <w:rPr>
                <w:sz w:val="18"/>
              </w:rPr>
              <w:t>flap,</w:t>
            </w:r>
          </w:p>
          <w:p w:rsidR="00937663" w:rsidRDefault="00937663" w:rsidP="00F77981">
            <w:pPr>
              <w:pStyle w:val="TableParagraph"/>
              <w:spacing w:line="204" w:lineRule="exact"/>
              <w:ind w:left="-28" w:firstLine="28"/>
              <w:rPr>
                <w:sz w:val="18"/>
              </w:rPr>
            </w:pPr>
            <w:r>
              <w:rPr>
                <w:sz w:val="18"/>
              </w:rPr>
              <w:t>deg.</w:t>
            </w:r>
          </w:p>
        </w:tc>
        <w:tc>
          <w:tcPr>
            <w:tcW w:w="1003" w:type="dxa"/>
          </w:tcPr>
          <w:p w:rsidR="00937663" w:rsidRDefault="00937663" w:rsidP="00F77981">
            <w:pPr>
              <w:pStyle w:val="TableParagraph"/>
              <w:spacing w:line="240" w:lineRule="auto"/>
              <w:ind w:left="-28" w:firstLine="28"/>
              <w:rPr>
                <w:sz w:val="18"/>
              </w:rPr>
            </w:pPr>
            <w:r>
              <w:rPr>
                <w:sz w:val="18"/>
              </w:rPr>
              <w:t>Outboard flap,</w:t>
            </w:r>
          </w:p>
          <w:p w:rsidR="00937663" w:rsidRDefault="00937663" w:rsidP="00F77981">
            <w:pPr>
              <w:pStyle w:val="TableParagraph"/>
              <w:spacing w:line="204" w:lineRule="exact"/>
              <w:ind w:left="-28" w:firstLine="28"/>
              <w:rPr>
                <w:sz w:val="18"/>
              </w:rPr>
            </w:pPr>
            <w:r>
              <w:rPr>
                <w:sz w:val="18"/>
              </w:rPr>
              <w:t>deg.</w:t>
            </w:r>
          </w:p>
        </w:tc>
        <w:tc>
          <w:tcPr>
            <w:tcW w:w="728" w:type="dxa"/>
          </w:tcPr>
          <w:p w:rsidR="00937663" w:rsidRDefault="00937663" w:rsidP="00F77981">
            <w:pPr>
              <w:pStyle w:val="TableParagraph"/>
              <w:spacing w:line="203" w:lineRule="exact"/>
              <w:ind w:left="-28" w:firstLine="28"/>
              <w:rPr>
                <w:sz w:val="18"/>
              </w:rPr>
            </w:pPr>
            <w:r>
              <w:rPr>
                <w:sz w:val="18"/>
              </w:rPr>
              <w:t>TAS,</w:t>
            </w:r>
          </w:p>
          <w:p w:rsidR="00937663" w:rsidRDefault="00937663" w:rsidP="00F77981">
            <w:pPr>
              <w:pStyle w:val="TableParagraph"/>
              <w:spacing w:line="207" w:lineRule="exact"/>
              <w:ind w:left="-28" w:firstLine="28"/>
              <w:rPr>
                <w:sz w:val="18"/>
              </w:rPr>
            </w:pPr>
            <w:r>
              <w:rPr>
                <w:sz w:val="18"/>
              </w:rPr>
              <w:t>knots</w:t>
            </w:r>
          </w:p>
        </w:tc>
        <w:tc>
          <w:tcPr>
            <w:tcW w:w="756" w:type="dxa"/>
          </w:tcPr>
          <w:p w:rsidR="00937663" w:rsidRDefault="00937663" w:rsidP="00F77981">
            <w:pPr>
              <w:pStyle w:val="TableParagraph"/>
              <w:spacing w:line="240" w:lineRule="auto"/>
              <w:ind w:left="-28" w:firstLine="28"/>
              <w:rPr>
                <w:sz w:val="18"/>
              </w:rPr>
            </w:pPr>
            <w:r>
              <w:rPr>
                <w:sz w:val="18"/>
              </w:rPr>
              <w:t>Total temp.,</w:t>
            </w:r>
          </w:p>
          <w:p w:rsidR="00937663" w:rsidRDefault="00937663" w:rsidP="00F77981">
            <w:pPr>
              <w:pStyle w:val="TableParagraph"/>
              <w:spacing w:line="204" w:lineRule="exact"/>
              <w:ind w:left="-28" w:firstLine="28"/>
              <w:rPr>
                <w:sz w:val="18"/>
              </w:rPr>
            </w:pPr>
            <w:r>
              <w:rPr>
                <w:rFonts w:ascii="Symbol" w:hAnsi="Symbol"/>
                <w:sz w:val="18"/>
              </w:rPr>
              <w:t></w:t>
            </w:r>
            <w:r>
              <w:rPr>
                <w:sz w:val="18"/>
              </w:rPr>
              <w:t>C</w:t>
            </w:r>
          </w:p>
        </w:tc>
        <w:tc>
          <w:tcPr>
            <w:tcW w:w="756" w:type="dxa"/>
          </w:tcPr>
          <w:p w:rsidR="00937663" w:rsidRDefault="00937663" w:rsidP="00F77981">
            <w:pPr>
              <w:pStyle w:val="TableParagraph"/>
              <w:spacing w:line="240" w:lineRule="auto"/>
              <w:ind w:left="-28" w:right="13" w:firstLine="28"/>
              <w:rPr>
                <w:sz w:val="18"/>
              </w:rPr>
            </w:pPr>
            <w:r>
              <w:rPr>
                <w:sz w:val="18"/>
              </w:rPr>
              <w:t>Static temp.,</w:t>
            </w:r>
          </w:p>
          <w:p w:rsidR="00937663" w:rsidRDefault="00937663" w:rsidP="00F77981">
            <w:pPr>
              <w:pStyle w:val="TableParagraph"/>
              <w:spacing w:line="204" w:lineRule="exact"/>
              <w:ind w:left="-28" w:right="13" w:firstLine="28"/>
              <w:rPr>
                <w:sz w:val="18"/>
              </w:rPr>
            </w:pPr>
            <w:r>
              <w:rPr>
                <w:rFonts w:ascii="Symbol" w:hAnsi="Symbol"/>
                <w:sz w:val="18"/>
              </w:rPr>
              <w:t></w:t>
            </w:r>
            <w:r>
              <w:rPr>
                <w:sz w:val="18"/>
              </w:rPr>
              <w:t>C</w:t>
            </w:r>
          </w:p>
        </w:tc>
        <w:tc>
          <w:tcPr>
            <w:tcW w:w="795" w:type="dxa"/>
          </w:tcPr>
          <w:p w:rsidR="00937663" w:rsidRDefault="00937663" w:rsidP="00F77981">
            <w:pPr>
              <w:pStyle w:val="TableParagraph"/>
              <w:spacing w:line="203" w:lineRule="exact"/>
              <w:ind w:left="-28" w:firstLine="28"/>
              <w:rPr>
                <w:sz w:val="18"/>
              </w:rPr>
            </w:pPr>
            <w:r>
              <w:rPr>
                <w:sz w:val="18"/>
              </w:rPr>
              <w:t>MVD,</w:t>
            </w:r>
          </w:p>
          <w:p w:rsidR="00937663" w:rsidRDefault="00937663" w:rsidP="00F77981">
            <w:pPr>
              <w:pStyle w:val="TableParagraph"/>
              <w:spacing w:line="207" w:lineRule="exact"/>
              <w:ind w:left="-28" w:firstLine="28"/>
              <w:rPr>
                <w:sz w:val="18"/>
              </w:rPr>
            </w:pPr>
            <w:r>
              <w:rPr>
                <w:sz w:val="18"/>
              </w:rPr>
              <w:t>μm</w:t>
            </w:r>
          </w:p>
        </w:tc>
        <w:tc>
          <w:tcPr>
            <w:tcW w:w="777" w:type="dxa"/>
          </w:tcPr>
          <w:p w:rsidR="00937663" w:rsidRDefault="00937663" w:rsidP="00F77981">
            <w:pPr>
              <w:pStyle w:val="TableParagraph"/>
              <w:spacing w:line="201" w:lineRule="exact"/>
              <w:ind w:left="-28" w:firstLine="28"/>
              <w:rPr>
                <w:sz w:val="18"/>
              </w:rPr>
            </w:pPr>
            <w:r>
              <w:rPr>
                <w:sz w:val="18"/>
              </w:rPr>
              <w:t>LWC,</w:t>
            </w:r>
          </w:p>
          <w:p w:rsidR="00937663" w:rsidRDefault="00937663" w:rsidP="00F77981">
            <w:pPr>
              <w:pStyle w:val="TableParagraph"/>
              <w:spacing w:line="209" w:lineRule="exact"/>
              <w:ind w:left="-28" w:firstLine="28"/>
              <w:rPr>
                <w:sz w:val="12"/>
              </w:rPr>
            </w:pPr>
            <w:r>
              <w:rPr>
                <w:sz w:val="18"/>
              </w:rPr>
              <w:t>g/m</w:t>
            </w:r>
            <w:r>
              <w:rPr>
                <w:position w:val="6"/>
                <w:sz w:val="12"/>
              </w:rPr>
              <w:t>3</w:t>
            </w:r>
          </w:p>
        </w:tc>
        <w:tc>
          <w:tcPr>
            <w:tcW w:w="1003" w:type="dxa"/>
          </w:tcPr>
          <w:p w:rsidR="00937663" w:rsidRDefault="00937663" w:rsidP="00F77981">
            <w:pPr>
              <w:pStyle w:val="TableParagraph"/>
              <w:spacing w:line="240" w:lineRule="auto"/>
              <w:ind w:left="-28" w:firstLine="28"/>
              <w:rPr>
                <w:sz w:val="18"/>
              </w:rPr>
            </w:pPr>
            <w:r>
              <w:rPr>
                <w:sz w:val="18"/>
              </w:rPr>
              <w:t>Exposure time,</w:t>
            </w:r>
          </w:p>
          <w:p w:rsidR="00937663" w:rsidRDefault="00937663" w:rsidP="00F77981">
            <w:pPr>
              <w:pStyle w:val="TableParagraph"/>
              <w:spacing w:line="204" w:lineRule="exact"/>
              <w:ind w:left="-28" w:firstLine="28"/>
              <w:rPr>
                <w:sz w:val="18"/>
              </w:rPr>
            </w:pPr>
            <w:r>
              <w:rPr>
                <w:sz w:val="18"/>
              </w:rPr>
              <w:t>min</w:t>
            </w:r>
          </w:p>
        </w:tc>
      </w:tr>
      <w:tr w:rsidR="00937663" w:rsidTr="00937663">
        <w:tc>
          <w:tcPr>
            <w:tcW w:w="743" w:type="dxa"/>
          </w:tcPr>
          <w:p w:rsidR="00937663" w:rsidRDefault="00937663" w:rsidP="00F77981">
            <w:pPr>
              <w:pStyle w:val="TableParagraph"/>
              <w:ind w:left="-56" w:firstLine="37"/>
              <w:rPr>
                <w:sz w:val="18"/>
              </w:rPr>
            </w:pPr>
            <w:r>
              <w:rPr>
                <w:sz w:val="18"/>
              </w:rPr>
              <w:t>1</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1.0</w:t>
            </w:r>
          </w:p>
        </w:tc>
        <w:tc>
          <w:tcPr>
            <w:tcW w:w="756" w:type="dxa"/>
          </w:tcPr>
          <w:p w:rsidR="00937663" w:rsidRDefault="00937663" w:rsidP="00F77981">
            <w:pPr>
              <w:pStyle w:val="TableParagraph"/>
              <w:ind w:left="-28" w:right="13" w:firstLine="28"/>
              <w:rPr>
                <w:sz w:val="18"/>
              </w:rPr>
            </w:pPr>
            <w:r>
              <w:rPr>
                <w:sz w:val="18"/>
              </w:rPr>
              <w:t>–1.2</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1.00</w:t>
            </w:r>
          </w:p>
        </w:tc>
        <w:tc>
          <w:tcPr>
            <w:tcW w:w="1003" w:type="dxa"/>
          </w:tcPr>
          <w:p w:rsidR="00937663" w:rsidRDefault="00937663" w:rsidP="00F77981">
            <w:pPr>
              <w:pStyle w:val="TableParagraph"/>
              <w:ind w:left="-28" w:firstLine="28"/>
              <w:rPr>
                <w:sz w:val="18"/>
              </w:rPr>
            </w:pPr>
            <w:r>
              <w:rPr>
                <w:sz w:val="18"/>
              </w:rPr>
              <w:t>29.0</w:t>
            </w:r>
          </w:p>
        </w:tc>
      </w:tr>
      <w:tr w:rsidR="00937663" w:rsidTr="00937663">
        <w:tc>
          <w:tcPr>
            <w:tcW w:w="743" w:type="dxa"/>
          </w:tcPr>
          <w:p w:rsidR="00937663" w:rsidRDefault="00937663" w:rsidP="00F77981">
            <w:pPr>
              <w:pStyle w:val="TableParagraph"/>
              <w:ind w:left="-56" w:firstLine="37"/>
              <w:rPr>
                <w:sz w:val="18"/>
              </w:rPr>
            </w:pPr>
            <w:r>
              <w:rPr>
                <w:sz w:val="18"/>
              </w:rPr>
              <w:t>2</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–1.4</w:t>
            </w:r>
          </w:p>
        </w:tc>
        <w:tc>
          <w:tcPr>
            <w:tcW w:w="756" w:type="dxa"/>
          </w:tcPr>
          <w:p w:rsidR="00937663" w:rsidRDefault="00937663" w:rsidP="00F77981">
            <w:pPr>
              <w:pStyle w:val="TableParagraph"/>
              <w:ind w:left="-28" w:right="13" w:firstLine="28"/>
              <w:rPr>
                <w:sz w:val="18"/>
              </w:rPr>
            </w:pPr>
            <w:r>
              <w:rPr>
                <w:sz w:val="18"/>
              </w:rPr>
              <w:t>–3.6</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1.00</w:t>
            </w:r>
          </w:p>
        </w:tc>
        <w:tc>
          <w:tcPr>
            <w:tcW w:w="1003" w:type="dxa"/>
          </w:tcPr>
          <w:p w:rsidR="00937663" w:rsidRDefault="00937663" w:rsidP="00F77981">
            <w:pPr>
              <w:pStyle w:val="TableParagraph"/>
              <w:ind w:left="-28" w:firstLine="28"/>
              <w:rPr>
                <w:sz w:val="18"/>
              </w:rPr>
            </w:pPr>
            <w:r>
              <w:rPr>
                <w:sz w:val="18"/>
              </w:rPr>
              <w:t>29.0</w:t>
            </w:r>
          </w:p>
        </w:tc>
      </w:tr>
      <w:tr w:rsidR="00937663" w:rsidTr="00937663">
        <w:tc>
          <w:tcPr>
            <w:tcW w:w="743" w:type="dxa"/>
          </w:tcPr>
          <w:p w:rsidR="00937663" w:rsidRDefault="00937663" w:rsidP="00F77981">
            <w:pPr>
              <w:pStyle w:val="TableParagraph"/>
              <w:ind w:left="-56" w:firstLine="37"/>
              <w:rPr>
                <w:sz w:val="18"/>
              </w:rPr>
            </w:pPr>
            <w:r>
              <w:rPr>
                <w:sz w:val="18"/>
              </w:rPr>
              <w:t>3</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–3.8</w:t>
            </w:r>
          </w:p>
        </w:tc>
        <w:tc>
          <w:tcPr>
            <w:tcW w:w="756" w:type="dxa"/>
          </w:tcPr>
          <w:p w:rsidR="00937663" w:rsidRDefault="00937663" w:rsidP="00F77981">
            <w:pPr>
              <w:pStyle w:val="TableParagraph"/>
              <w:ind w:left="-28" w:right="13" w:firstLine="28"/>
              <w:rPr>
                <w:sz w:val="18"/>
              </w:rPr>
            </w:pPr>
            <w:r>
              <w:rPr>
                <w:sz w:val="18"/>
              </w:rPr>
              <w:t>–6.0</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1.00</w:t>
            </w:r>
          </w:p>
        </w:tc>
        <w:tc>
          <w:tcPr>
            <w:tcW w:w="1003" w:type="dxa"/>
          </w:tcPr>
          <w:p w:rsidR="00937663" w:rsidRDefault="00937663" w:rsidP="00F77981">
            <w:pPr>
              <w:pStyle w:val="TableParagraph"/>
              <w:ind w:left="-28" w:firstLine="28"/>
              <w:rPr>
                <w:sz w:val="18"/>
              </w:rPr>
            </w:pPr>
            <w:r>
              <w:rPr>
                <w:sz w:val="18"/>
              </w:rPr>
              <w:t>29.0</w:t>
            </w:r>
          </w:p>
        </w:tc>
      </w:tr>
      <w:tr w:rsidR="00937663" w:rsidTr="00937663">
        <w:tc>
          <w:tcPr>
            <w:tcW w:w="743" w:type="dxa"/>
          </w:tcPr>
          <w:p w:rsidR="00937663" w:rsidRDefault="00937663" w:rsidP="00F77981">
            <w:pPr>
              <w:pStyle w:val="TableParagraph"/>
              <w:ind w:left="-56" w:firstLine="37"/>
              <w:rPr>
                <w:sz w:val="18"/>
              </w:rPr>
            </w:pPr>
            <w:r>
              <w:rPr>
                <w:sz w:val="18"/>
              </w:rPr>
              <w:t>4</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–6.3</w:t>
            </w:r>
          </w:p>
        </w:tc>
        <w:tc>
          <w:tcPr>
            <w:tcW w:w="756" w:type="dxa"/>
          </w:tcPr>
          <w:p w:rsidR="00937663" w:rsidRDefault="00937663" w:rsidP="00F77981">
            <w:pPr>
              <w:pStyle w:val="TableParagraph"/>
              <w:ind w:left="-28" w:right="13" w:firstLine="28"/>
              <w:rPr>
                <w:sz w:val="18"/>
              </w:rPr>
            </w:pPr>
            <w:r>
              <w:rPr>
                <w:sz w:val="18"/>
              </w:rPr>
              <w:t>–8.5</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1.00</w:t>
            </w:r>
          </w:p>
        </w:tc>
        <w:tc>
          <w:tcPr>
            <w:tcW w:w="1003" w:type="dxa"/>
          </w:tcPr>
          <w:p w:rsidR="00937663" w:rsidRDefault="00937663" w:rsidP="00F77981">
            <w:pPr>
              <w:pStyle w:val="TableParagraph"/>
              <w:ind w:left="-28" w:firstLine="28"/>
              <w:rPr>
                <w:sz w:val="18"/>
              </w:rPr>
            </w:pPr>
            <w:r>
              <w:rPr>
                <w:sz w:val="18"/>
              </w:rPr>
              <w:t>29.0</w:t>
            </w:r>
          </w:p>
        </w:tc>
      </w:tr>
      <w:tr w:rsidR="00937663" w:rsidTr="00937663">
        <w:tc>
          <w:tcPr>
            <w:tcW w:w="743" w:type="dxa"/>
          </w:tcPr>
          <w:p w:rsidR="00937663" w:rsidRDefault="00937663" w:rsidP="00F77981">
            <w:pPr>
              <w:pStyle w:val="TableParagraph"/>
              <w:ind w:left="-56" w:firstLine="37"/>
              <w:rPr>
                <w:sz w:val="18"/>
              </w:rPr>
            </w:pPr>
            <w:r>
              <w:rPr>
                <w:sz w:val="18"/>
              </w:rPr>
              <w:t>5</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–8.7</w:t>
            </w:r>
          </w:p>
        </w:tc>
        <w:tc>
          <w:tcPr>
            <w:tcW w:w="756" w:type="dxa"/>
          </w:tcPr>
          <w:p w:rsidR="00937663" w:rsidRDefault="00937663" w:rsidP="00F77981">
            <w:pPr>
              <w:pStyle w:val="TableParagraph"/>
              <w:ind w:left="-28" w:right="13" w:firstLine="28"/>
              <w:rPr>
                <w:sz w:val="18"/>
              </w:rPr>
            </w:pPr>
            <w:r>
              <w:rPr>
                <w:sz w:val="18"/>
              </w:rPr>
              <w:t>–11.0</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1.00</w:t>
            </w:r>
          </w:p>
        </w:tc>
        <w:tc>
          <w:tcPr>
            <w:tcW w:w="1003" w:type="dxa"/>
          </w:tcPr>
          <w:p w:rsidR="00937663" w:rsidRDefault="00937663" w:rsidP="00F77981">
            <w:pPr>
              <w:pStyle w:val="TableParagraph"/>
              <w:ind w:left="-28" w:firstLine="28"/>
              <w:rPr>
                <w:sz w:val="18"/>
              </w:rPr>
            </w:pPr>
            <w:r>
              <w:rPr>
                <w:sz w:val="18"/>
              </w:rPr>
              <w:t>29.0</w:t>
            </w:r>
          </w:p>
        </w:tc>
      </w:tr>
      <w:tr w:rsidR="00937663" w:rsidTr="00937663">
        <w:tc>
          <w:tcPr>
            <w:tcW w:w="743" w:type="dxa"/>
          </w:tcPr>
          <w:p w:rsidR="00937663" w:rsidRDefault="00937663" w:rsidP="00F77981">
            <w:pPr>
              <w:pStyle w:val="TableParagraph"/>
              <w:spacing w:line="186" w:lineRule="exact"/>
              <w:ind w:left="-56" w:firstLine="37"/>
              <w:rPr>
                <w:sz w:val="18"/>
              </w:rPr>
            </w:pPr>
            <w:r>
              <w:rPr>
                <w:sz w:val="18"/>
              </w:rPr>
              <w:t>6</w:t>
            </w:r>
          </w:p>
        </w:tc>
        <w:tc>
          <w:tcPr>
            <w:tcW w:w="960" w:type="dxa"/>
          </w:tcPr>
          <w:p w:rsidR="00937663" w:rsidRDefault="00937663" w:rsidP="00F77981">
            <w:pPr>
              <w:pStyle w:val="TableParagraph"/>
              <w:spacing w:line="186" w:lineRule="exact"/>
              <w:ind w:left="-28" w:firstLine="28"/>
              <w:rPr>
                <w:sz w:val="18"/>
              </w:rPr>
            </w:pPr>
            <w:r>
              <w:rPr>
                <w:sz w:val="18"/>
              </w:rPr>
              <w:t>3.7</w:t>
            </w:r>
          </w:p>
        </w:tc>
        <w:tc>
          <w:tcPr>
            <w:tcW w:w="883" w:type="dxa"/>
          </w:tcPr>
          <w:p w:rsidR="00937663" w:rsidRDefault="00937663" w:rsidP="00F77981">
            <w:pPr>
              <w:pStyle w:val="TableParagraph"/>
              <w:spacing w:line="186" w:lineRule="exact"/>
              <w:ind w:left="-28" w:firstLine="28"/>
              <w:rPr>
                <w:sz w:val="18"/>
              </w:rPr>
            </w:pPr>
            <w:r>
              <w:rPr>
                <w:sz w:val="18"/>
              </w:rPr>
              <w:t>13.7</w:t>
            </w:r>
          </w:p>
        </w:tc>
        <w:tc>
          <w:tcPr>
            <w:tcW w:w="946" w:type="dxa"/>
          </w:tcPr>
          <w:p w:rsidR="00937663" w:rsidRDefault="00937663" w:rsidP="00F77981">
            <w:pPr>
              <w:pStyle w:val="TableParagraph"/>
              <w:spacing w:line="186" w:lineRule="exact"/>
              <w:ind w:left="-28" w:firstLine="28"/>
              <w:rPr>
                <w:sz w:val="18"/>
              </w:rPr>
            </w:pPr>
            <w:r>
              <w:rPr>
                <w:sz w:val="18"/>
              </w:rPr>
              <w:t>25.0</w:t>
            </w:r>
          </w:p>
        </w:tc>
        <w:tc>
          <w:tcPr>
            <w:tcW w:w="1003" w:type="dxa"/>
          </w:tcPr>
          <w:p w:rsidR="00937663" w:rsidRDefault="00937663" w:rsidP="00F77981">
            <w:pPr>
              <w:pStyle w:val="TableParagraph"/>
              <w:spacing w:line="186" w:lineRule="exact"/>
              <w:ind w:left="-28" w:firstLine="28"/>
              <w:rPr>
                <w:sz w:val="18"/>
              </w:rPr>
            </w:pPr>
            <w:r>
              <w:rPr>
                <w:sz w:val="18"/>
              </w:rPr>
              <w:t>14.0</w:t>
            </w:r>
          </w:p>
        </w:tc>
        <w:tc>
          <w:tcPr>
            <w:tcW w:w="728" w:type="dxa"/>
          </w:tcPr>
          <w:p w:rsidR="00937663" w:rsidRDefault="00937663" w:rsidP="00F77981">
            <w:pPr>
              <w:pStyle w:val="TableParagraph"/>
              <w:spacing w:line="186" w:lineRule="exact"/>
              <w:ind w:left="-28" w:firstLine="28"/>
              <w:rPr>
                <w:sz w:val="18"/>
              </w:rPr>
            </w:pPr>
            <w:r>
              <w:rPr>
                <w:sz w:val="18"/>
              </w:rPr>
              <w:t>130</w:t>
            </w:r>
          </w:p>
        </w:tc>
        <w:tc>
          <w:tcPr>
            <w:tcW w:w="756" w:type="dxa"/>
          </w:tcPr>
          <w:p w:rsidR="00937663" w:rsidRDefault="00937663" w:rsidP="00F77981">
            <w:pPr>
              <w:pStyle w:val="TableParagraph"/>
              <w:spacing w:line="186" w:lineRule="exact"/>
              <w:ind w:left="-28" w:firstLine="28"/>
              <w:rPr>
                <w:sz w:val="18"/>
              </w:rPr>
            </w:pPr>
            <w:r>
              <w:rPr>
                <w:sz w:val="18"/>
              </w:rPr>
              <w:t>–11.2</w:t>
            </w:r>
          </w:p>
        </w:tc>
        <w:tc>
          <w:tcPr>
            <w:tcW w:w="756" w:type="dxa"/>
          </w:tcPr>
          <w:p w:rsidR="00937663" w:rsidRDefault="00937663" w:rsidP="00F77981">
            <w:pPr>
              <w:pStyle w:val="TableParagraph"/>
              <w:spacing w:line="186" w:lineRule="exact"/>
              <w:ind w:left="-28" w:right="13" w:firstLine="28"/>
              <w:rPr>
                <w:sz w:val="18"/>
              </w:rPr>
            </w:pPr>
            <w:r>
              <w:rPr>
                <w:sz w:val="18"/>
              </w:rPr>
              <w:t>–13.5</w:t>
            </w:r>
          </w:p>
        </w:tc>
        <w:tc>
          <w:tcPr>
            <w:tcW w:w="795" w:type="dxa"/>
          </w:tcPr>
          <w:p w:rsidR="00937663" w:rsidRDefault="00937663" w:rsidP="00F77981">
            <w:pPr>
              <w:pStyle w:val="TableParagraph"/>
              <w:spacing w:line="186" w:lineRule="exact"/>
              <w:ind w:left="-28" w:firstLine="28"/>
              <w:rPr>
                <w:sz w:val="18"/>
              </w:rPr>
            </w:pPr>
            <w:r>
              <w:rPr>
                <w:sz w:val="18"/>
              </w:rPr>
              <w:t>25</w:t>
            </w:r>
          </w:p>
        </w:tc>
        <w:tc>
          <w:tcPr>
            <w:tcW w:w="777" w:type="dxa"/>
          </w:tcPr>
          <w:p w:rsidR="00937663" w:rsidRDefault="00937663" w:rsidP="00F77981">
            <w:pPr>
              <w:pStyle w:val="TableParagraph"/>
              <w:spacing w:line="186" w:lineRule="exact"/>
              <w:ind w:left="-28" w:firstLine="28"/>
              <w:rPr>
                <w:sz w:val="18"/>
              </w:rPr>
            </w:pPr>
            <w:r>
              <w:rPr>
                <w:sz w:val="18"/>
              </w:rPr>
              <w:t>1.00</w:t>
            </w:r>
          </w:p>
        </w:tc>
        <w:tc>
          <w:tcPr>
            <w:tcW w:w="1003" w:type="dxa"/>
          </w:tcPr>
          <w:p w:rsidR="00937663" w:rsidRDefault="00937663" w:rsidP="00F77981">
            <w:pPr>
              <w:pStyle w:val="TableParagraph"/>
              <w:spacing w:line="186" w:lineRule="exact"/>
              <w:ind w:left="-28" w:firstLine="28"/>
              <w:rPr>
                <w:sz w:val="18"/>
              </w:rPr>
            </w:pPr>
            <w:r>
              <w:rPr>
                <w:sz w:val="18"/>
              </w:rPr>
              <w:t>29.0</w:t>
            </w:r>
          </w:p>
        </w:tc>
      </w:tr>
      <w:tr w:rsidR="00937663" w:rsidTr="00937663">
        <w:tc>
          <w:tcPr>
            <w:tcW w:w="743" w:type="dxa"/>
          </w:tcPr>
          <w:p w:rsidR="00937663" w:rsidRDefault="00937663" w:rsidP="00F77981">
            <w:pPr>
              <w:pStyle w:val="TableParagraph"/>
              <w:ind w:left="-56" w:firstLine="37"/>
              <w:rPr>
                <w:sz w:val="18"/>
              </w:rPr>
            </w:pPr>
            <w:r>
              <w:rPr>
                <w:sz w:val="18"/>
              </w:rPr>
              <w:t>7</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–15.0</w:t>
            </w:r>
          </w:p>
        </w:tc>
        <w:tc>
          <w:tcPr>
            <w:tcW w:w="756" w:type="dxa"/>
          </w:tcPr>
          <w:p w:rsidR="00937663" w:rsidRDefault="00937663" w:rsidP="00F77981">
            <w:pPr>
              <w:pStyle w:val="TableParagraph"/>
              <w:ind w:left="-28" w:right="13" w:firstLine="28"/>
              <w:rPr>
                <w:sz w:val="18"/>
              </w:rPr>
            </w:pPr>
            <w:r>
              <w:rPr>
                <w:sz w:val="18"/>
              </w:rPr>
              <w:t>–17.2</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1.00</w:t>
            </w:r>
          </w:p>
        </w:tc>
        <w:tc>
          <w:tcPr>
            <w:tcW w:w="1003" w:type="dxa"/>
          </w:tcPr>
          <w:p w:rsidR="00937663" w:rsidRDefault="00937663" w:rsidP="00F77981">
            <w:pPr>
              <w:pStyle w:val="TableParagraph"/>
              <w:ind w:left="-28" w:firstLine="28"/>
              <w:rPr>
                <w:sz w:val="18"/>
              </w:rPr>
            </w:pPr>
            <w:r>
              <w:rPr>
                <w:sz w:val="18"/>
              </w:rPr>
              <w:t>29.0</w:t>
            </w:r>
          </w:p>
        </w:tc>
      </w:tr>
      <w:tr w:rsidR="00937663" w:rsidTr="00937663">
        <w:tc>
          <w:tcPr>
            <w:tcW w:w="743" w:type="dxa"/>
          </w:tcPr>
          <w:p w:rsidR="00937663" w:rsidRDefault="00937663" w:rsidP="00F77981">
            <w:pPr>
              <w:pStyle w:val="TableParagraph"/>
              <w:ind w:left="-56" w:firstLine="37"/>
              <w:rPr>
                <w:sz w:val="18"/>
              </w:rPr>
            </w:pPr>
            <w:r>
              <w:rPr>
                <w:sz w:val="18"/>
              </w:rPr>
              <w:t>8</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–23.8</w:t>
            </w:r>
          </w:p>
        </w:tc>
        <w:tc>
          <w:tcPr>
            <w:tcW w:w="756" w:type="dxa"/>
          </w:tcPr>
          <w:p w:rsidR="00937663" w:rsidRDefault="00937663" w:rsidP="00F77981">
            <w:pPr>
              <w:pStyle w:val="TableParagraph"/>
              <w:ind w:left="-28" w:right="13" w:firstLine="28"/>
              <w:rPr>
                <w:sz w:val="18"/>
              </w:rPr>
            </w:pPr>
            <w:r>
              <w:rPr>
                <w:sz w:val="18"/>
              </w:rPr>
              <w:t>–26.0</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1.00</w:t>
            </w:r>
          </w:p>
        </w:tc>
        <w:tc>
          <w:tcPr>
            <w:tcW w:w="1003" w:type="dxa"/>
          </w:tcPr>
          <w:p w:rsidR="00937663" w:rsidRDefault="00937663" w:rsidP="00F77981">
            <w:pPr>
              <w:pStyle w:val="TableParagraph"/>
              <w:ind w:left="-28" w:firstLine="28"/>
              <w:rPr>
                <w:sz w:val="18"/>
              </w:rPr>
            </w:pPr>
            <w:r>
              <w:rPr>
                <w:sz w:val="18"/>
              </w:rPr>
              <w:t>29.0</w:t>
            </w:r>
          </w:p>
        </w:tc>
      </w:tr>
      <w:tr w:rsidR="00937663" w:rsidTr="00937663">
        <w:tc>
          <w:tcPr>
            <w:tcW w:w="743" w:type="dxa"/>
          </w:tcPr>
          <w:p w:rsidR="00937663" w:rsidRDefault="00937663" w:rsidP="00F77981">
            <w:pPr>
              <w:pStyle w:val="TableParagraph"/>
              <w:ind w:left="-56" w:firstLine="37"/>
              <w:rPr>
                <w:sz w:val="18"/>
              </w:rPr>
            </w:pPr>
            <w:r>
              <w:rPr>
                <w:sz w:val="18"/>
              </w:rPr>
              <w:t>9</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–17.9</w:t>
            </w:r>
          </w:p>
        </w:tc>
        <w:tc>
          <w:tcPr>
            <w:tcW w:w="756" w:type="dxa"/>
          </w:tcPr>
          <w:p w:rsidR="00937663" w:rsidRDefault="00937663" w:rsidP="00F77981">
            <w:pPr>
              <w:pStyle w:val="TableParagraph"/>
              <w:ind w:left="-28" w:right="13" w:firstLine="28"/>
              <w:rPr>
                <w:sz w:val="18"/>
              </w:rPr>
            </w:pPr>
            <w:r>
              <w:rPr>
                <w:sz w:val="18"/>
              </w:rPr>
              <w:t>–20.1</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0.60</w:t>
            </w:r>
          </w:p>
        </w:tc>
        <w:tc>
          <w:tcPr>
            <w:tcW w:w="1003" w:type="dxa"/>
          </w:tcPr>
          <w:p w:rsidR="00937663" w:rsidRDefault="00937663" w:rsidP="00F77981">
            <w:pPr>
              <w:pStyle w:val="TableParagraph"/>
              <w:ind w:left="-28" w:firstLine="28"/>
              <w:rPr>
                <w:sz w:val="18"/>
              </w:rPr>
            </w:pPr>
            <w:r>
              <w:rPr>
                <w:sz w:val="18"/>
              </w:rPr>
              <w:t>23.0</w:t>
            </w:r>
          </w:p>
        </w:tc>
      </w:tr>
      <w:tr w:rsidR="00937663" w:rsidTr="00937663">
        <w:tc>
          <w:tcPr>
            <w:tcW w:w="743" w:type="dxa"/>
          </w:tcPr>
          <w:p w:rsidR="00937663" w:rsidRDefault="00937663" w:rsidP="00F77981">
            <w:pPr>
              <w:pStyle w:val="TableParagraph"/>
              <w:ind w:left="-56" w:firstLine="37"/>
              <w:rPr>
                <w:sz w:val="18"/>
              </w:rPr>
            </w:pPr>
            <w:r>
              <w:rPr>
                <w:sz w:val="18"/>
              </w:rPr>
              <w:t>10</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–17.9</w:t>
            </w:r>
          </w:p>
        </w:tc>
        <w:tc>
          <w:tcPr>
            <w:tcW w:w="756" w:type="dxa"/>
          </w:tcPr>
          <w:p w:rsidR="00937663" w:rsidRDefault="00937663" w:rsidP="00F77981">
            <w:pPr>
              <w:pStyle w:val="TableParagraph"/>
              <w:ind w:left="-28" w:right="13" w:firstLine="28"/>
              <w:rPr>
                <w:sz w:val="18"/>
              </w:rPr>
            </w:pPr>
            <w:r>
              <w:rPr>
                <w:sz w:val="18"/>
              </w:rPr>
              <w:t>–20.1</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0.60</w:t>
            </w:r>
          </w:p>
        </w:tc>
        <w:tc>
          <w:tcPr>
            <w:tcW w:w="1003" w:type="dxa"/>
          </w:tcPr>
          <w:p w:rsidR="00937663" w:rsidRDefault="00937663" w:rsidP="00F77981">
            <w:pPr>
              <w:pStyle w:val="TableParagraph"/>
              <w:ind w:left="-28" w:firstLine="28"/>
              <w:rPr>
                <w:sz w:val="18"/>
              </w:rPr>
            </w:pPr>
            <w:r>
              <w:rPr>
                <w:sz w:val="18"/>
              </w:rPr>
              <w:t>2.5</w:t>
            </w:r>
          </w:p>
        </w:tc>
      </w:tr>
      <w:tr w:rsidR="00937663" w:rsidTr="00937663">
        <w:tc>
          <w:tcPr>
            <w:tcW w:w="743" w:type="dxa"/>
          </w:tcPr>
          <w:p w:rsidR="00937663" w:rsidRDefault="00937663" w:rsidP="00F77981">
            <w:pPr>
              <w:pStyle w:val="TableParagraph"/>
              <w:spacing w:line="186" w:lineRule="exact"/>
              <w:ind w:left="-56" w:firstLine="37"/>
              <w:rPr>
                <w:sz w:val="18"/>
              </w:rPr>
            </w:pPr>
            <w:r>
              <w:rPr>
                <w:sz w:val="18"/>
              </w:rPr>
              <w:t>11</w:t>
            </w:r>
          </w:p>
        </w:tc>
        <w:tc>
          <w:tcPr>
            <w:tcW w:w="960" w:type="dxa"/>
          </w:tcPr>
          <w:p w:rsidR="00937663" w:rsidRDefault="00937663" w:rsidP="00F77981">
            <w:pPr>
              <w:pStyle w:val="TableParagraph"/>
              <w:spacing w:line="186" w:lineRule="exact"/>
              <w:ind w:left="-28" w:firstLine="28"/>
              <w:rPr>
                <w:sz w:val="18"/>
              </w:rPr>
            </w:pPr>
            <w:r>
              <w:rPr>
                <w:sz w:val="18"/>
              </w:rPr>
              <w:t>3.7</w:t>
            </w:r>
          </w:p>
        </w:tc>
        <w:tc>
          <w:tcPr>
            <w:tcW w:w="883" w:type="dxa"/>
          </w:tcPr>
          <w:p w:rsidR="00937663" w:rsidRDefault="00937663" w:rsidP="00F77981">
            <w:pPr>
              <w:pStyle w:val="TableParagraph"/>
              <w:spacing w:line="186" w:lineRule="exact"/>
              <w:ind w:left="-28" w:firstLine="28"/>
              <w:rPr>
                <w:sz w:val="18"/>
              </w:rPr>
            </w:pPr>
            <w:r>
              <w:rPr>
                <w:sz w:val="18"/>
              </w:rPr>
              <w:t>13.7</w:t>
            </w:r>
          </w:p>
        </w:tc>
        <w:tc>
          <w:tcPr>
            <w:tcW w:w="946" w:type="dxa"/>
          </w:tcPr>
          <w:p w:rsidR="00937663" w:rsidRDefault="00937663" w:rsidP="00F77981">
            <w:pPr>
              <w:pStyle w:val="TableParagraph"/>
              <w:spacing w:line="186" w:lineRule="exact"/>
              <w:ind w:left="-28" w:firstLine="28"/>
              <w:rPr>
                <w:sz w:val="18"/>
              </w:rPr>
            </w:pPr>
            <w:r>
              <w:rPr>
                <w:sz w:val="18"/>
              </w:rPr>
              <w:t>25.0</w:t>
            </w:r>
          </w:p>
        </w:tc>
        <w:tc>
          <w:tcPr>
            <w:tcW w:w="1003" w:type="dxa"/>
          </w:tcPr>
          <w:p w:rsidR="00937663" w:rsidRDefault="00937663" w:rsidP="00F77981">
            <w:pPr>
              <w:pStyle w:val="TableParagraph"/>
              <w:spacing w:line="186" w:lineRule="exact"/>
              <w:ind w:left="-28" w:firstLine="28"/>
              <w:rPr>
                <w:sz w:val="18"/>
              </w:rPr>
            </w:pPr>
            <w:r>
              <w:rPr>
                <w:sz w:val="18"/>
              </w:rPr>
              <w:t>14.0</w:t>
            </w:r>
          </w:p>
        </w:tc>
        <w:tc>
          <w:tcPr>
            <w:tcW w:w="728" w:type="dxa"/>
          </w:tcPr>
          <w:p w:rsidR="00937663" w:rsidRDefault="00937663" w:rsidP="00F77981">
            <w:pPr>
              <w:pStyle w:val="TableParagraph"/>
              <w:spacing w:line="186" w:lineRule="exact"/>
              <w:ind w:left="-28" w:firstLine="28"/>
              <w:rPr>
                <w:sz w:val="18"/>
              </w:rPr>
            </w:pPr>
            <w:r>
              <w:rPr>
                <w:sz w:val="18"/>
              </w:rPr>
              <w:t>130</w:t>
            </w:r>
          </w:p>
        </w:tc>
        <w:tc>
          <w:tcPr>
            <w:tcW w:w="756" w:type="dxa"/>
          </w:tcPr>
          <w:p w:rsidR="00937663" w:rsidRDefault="00937663" w:rsidP="00F77981">
            <w:pPr>
              <w:pStyle w:val="TableParagraph"/>
              <w:spacing w:line="186" w:lineRule="exact"/>
              <w:ind w:left="-28" w:firstLine="28"/>
              <w:rPr>
                <w:sz w:val="18"/>
              </w:rPr>
            </w:pPr>
            <w:r>
              <w:rPr>
                <w:sz w:val="18"/>
              </w:rPr>
              <w:t>–1.4</w:t>
            </w:r>
          </w:p>
        </w:tc>
        <w:tc>
          <w:tcPr>
            <w:tcW w:w="756" w:type="dxa"/>
          </w:tcPr>
          <w:p w:rsidR="00937663" w:rsidRDefault="00937663" w:rsidP="00F77981">
            <w:pPr>
              <w:pStyle w:val="TableParagraph"/>
              <w:spacing w:line="186" w:lineRule="exact"/>
              <w:ind w:left="-28" w:right="13" w:firstLine="28"/>
              <w:rPr>
                <w:sz w:val="18"/>
              </w:rPr>
            </w:pPr>
            <w:r>
              <w:rPr>
                <w:sz w:val="18"/>
              </w:rPr>
              <w:t>–3.6</w:t>
            </w:r>
          </w:p>
        </w:tc>
        <w:tc>
          <w:tcPr>
            <w:tcW w:w="795" w:type="dxa"/>
          </w:tcPr>
          <w:p w:rsidR="00937663" w:rsidRDefault="00937663" w:rsidP="00F77981">
            <w:pPr>
              <w:pStyle w:val="TableParagraph"/>
              <w:spacing w:line="186" w:lineRule="exact"/>
              <w:ind w:left="-28" w:firstLine="28"/>
              <w:rPr>
                <w:sz w:val="18"/>
              </w:rPr>
            </w:pPr>
            <w:r>
              <w:rPr>
                <w:sz w:val="18"/>
              </w:rPr>
              <w:t>25</w:t>
            </w:r>
          </w:p>
        </w:tc>
        <w:tc>
          <w:tcPr>
            <w:tcW w:w="777" w:type="dxa"/>
          </w:tcPr>
          <w:p w:rsidR="00937663" w:rsidRDefault="00937663" w:rsidP="00F77981">
            <w:pPr>
              <w:pStyle w:val="TableParagraph"/>
              <w:spacing w:line="186" w:lineRule="exact"/>
              <w:ind w:left="-28" w:firstLine="28"/>
              <w:rPr>
                <w:sz w:val="18"/>
              </w:rPr>
            </w:pPr>
            <w:r>
              <w:rPr>
                <w:sz w:val="18"/>
              </w:rPr>
              <w:t>1.00</w:t>
            </w:r>
          </w:p>
        </w:tc>
        <w:tc>
          <w:tcPr>
            <w:tcW w:w="1003" w:type="dxa"/>
          </w:tcPr>
          <w:p w:rsidR="00937663" w:rsidRDefault="00937663" w:rsidP="00F77981">
            <w:pPr>
              <w:pStyle w:val="TableParagraph"/>
              <w:spacing w:line="186" w:lineRule="exact"/>
              <w:ind w:left="-28" w:firstLine="28"/>
              <w:rPr>
                <w:sz w:val="18"/>
              </w:rPr>
            </w:pPr>
            <w:r>
              <w:rPr>
                <w:sz w:val="18"/>
              </w:rPr>
              <w:t>2.5</w:t>
            </w:r>
          </w:p>
        </w:tc>
      </w:tr>
      <w:tr w:rsidR="00937663" w:rsidTr="00937663">
        <w:tc>
          <w:tcPr>
            <w:tcW w:w="743" w:type="dxa"/>
          </w:tcPr>
          <w:p w:rsidR="00937663" w:rsidRDefault="00937663" w:rsidP="00F77981">
            <w:pPr>
              <w:pStyle w:val="TableParagraph"/>
              <w:ind w:left="-56" w:firstLine="37"/>
              <w:rPr>
                <w:sz w:val="18"/>
              </w:rPr>
            </w:pPr>
            <w:r>
              <w:rPr>
                <w:sz w:val="18"/>
              </w:rPr>
              <w:t>11.1</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–6.3</w:t>
            </w:r>
          </w:p>
        </w:tc>
        <w:tc>
          <w:tcPr>
            <w:tcW w:w="756" w:type="dxa"/>
          </w:tcPr>
          <w:p w:rsidR="00937663" w:rsidRDefault="00937663" w:rsidP="00F77981">
            <w:pPr>
              <w:pStyle w:val="TableParagraph"/>
              <w:ind w:left="-28" w:right="13" w:firstLine="28"/>
              <w:rPr>
                <w:sz w:val="18"/>
              </w:rPr>
            </w:pPr>
            <w:r>
              <w:rPr>
                <w:sz w:val="18"/>
              </w:rPr>
              <w:t>–8.5</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1.00</w:t>
            </w:r>
          </w:p>
        </w:tc>
        <w:tc>
          <w:tcPr>
            <w:tcW w:w="1003" w:type="dxa"/>
          </w:tcPr>
          <w:p w:rsidR="00937663" w:rsidRDefault="00937663" w:rsidP="00F77981">
            <w:pPr>
              <w:pStyle w:val="TableParagraph"/>
              <w:ind w:left="-28" w:firstLine="28"/>
              <w:rPr>
                <w:sz w:val="18"/>
              </w:rPr>
            </w:pPr>
            <w:r>
              <w:rPr>
                <w:sz w:val="18"/>
              </w:rPr>
              <w:t>2.5</w:t>
            </w:r>
          </w:p>
        </w:tc>
      </w:tr>
      <w:tr w:rsidR="00937663" w:rsidTr="00937663">
        <w:tc>
          <w:tcPr>
            <w:tcW w:w="743" w:type="dxa"/>
          </w:tcPr>
          <w:p w:rsidR="00937663" w:rsidRDefault="00937663" w:rsidP="00F77981">
            <w:pPr>
              <w:pStyle w:val="TableParagraph"/>
              <w:ind w:left="-56" w:firstLine="37"/>
              <w:rPr>
                <w:sz w:val="18"/>
              </w:rPr>
            </w:pPr>
            <w:r>
              <w:rPr>
                <w:sz w:val="18"/>
              </w:rPr>
              <w:t>12</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–20.0</w:t>
            </w:r>
          </w:p>
        </w:tc>
        <w:tc>
          <w:tcPr>
            <w:tcW w:w="756" w:type="dxa"/>
          </w:tcPr>
          <w:p w:rsidR="00937663" w:rsidRDefault="00937663" w:rsidP="00F77981">
            <w:pPr>
              <w:pStyle w:val="TableParagraph"/>
              <w:ind w:left="-28" w:right="13" w:firstLine="28"/>
              <w:rPr>
                <w:sz w:val="18"/>
              </w:rPr>
            </w:pPr>
            <w:r>
              <w:rPr>
                <w:sz w:val="18"/>
              </w:rPr>
              <w:t>–22.2</w:t>
            </w:r>
          </w:p>
        </w:tc>
        <w:tc>
          <w:tcPr>
            <w:tcW w:w="795" w:type="dxa"/>
          </w:tcPr>
          <w:p w:rsidR="00937663" w:rsidRDefault="00937663" w:rsidP="00F77981">
            <w:pPr>
              <w:pStyle w:val="TableParagraph"/>
              <w:ind w:left="-28" w:firstLine="28"/>
              <w:rPr>
                <w:sz w:val="18"/>
              </w:rPr>
            </w:pPr>
            <w:r>
              <w:rPr>
                <w:sz w:val="18"/>
              </w:rPr>
              <w:t>35</w:t>
            </w:r>
          </w:p>
        </w:tc>
        <w:tc>
          <w:tcPr>
            <w:tcW w:w="777" w:type="dxa"/>
          </w:tcPr>
          <w:p w:rsidR="00937663" w:rsidRDefault="00937663" w:rsidP="00F77981">
            <w:pPr>
              <w:pStyle w:val="TableParagraph"/>
              <w:ind w:left="-28" w:firstLine="28"/>
              <w:rPr>
                <w:sz w:val="18"/>
              </w:rPr>
            </w:pPr>
            <w:r>
              <w:rPr>
                <w:sz w:val="18"/>
              </w:rPr>
              <w:t>0.60</w:t>
            </w:r>
          </w:p>
        </w:tc>
        <w:tc>
          <w:tcPr>
            <w:tcW w:w="1003" w:type="dxa"/>
          </w:tcPr>
          <w:p w:rsidR="00937663" w:rsidRDefault="00937663" w:rsidP="00F77981">
            <w:pPr>
              <w:pStyle w:val="TableParagraph"/>
              <w:ind w:left="-28" w:firstLine="28"/>
              <w:rPr>
                <w:sz w:val="18"/>
              </w:rPr>
            </w:pPr>
            <w:r>
              <w:rPr>
                <w:sz w:val="18"/>
              </w:rPr>
              <w:t>24.0</w:t>
            </w:r>
          </w:p>
        </w:tc>
      </w:tr>
      <w:tr w:rsidR="00937663" w:rsidTr="00937663">
        <w:tc>
          <w:tcPr>
            <w:tcW w:w="743" w:type="dxa"/>
          </w:tcPr>
          <w:p w:rsidR="00937663" w:rsidRDefault="00937663" w:rsidP="00F77981">
            <w:pPr>
              <w:pStyle w:val="TableParagraph"/>
              <w:ind w:left="-56" w:firstLine="37"/>
              <w:rPr>
                <w:sz w:val="18"/>
              </w:rPr>
            </w:pPr>
            <w:r>
              <w:rPr>
                <w:sz w:val="18"/>
              </w:rPr>
              <w:t>13</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–20.0</w:t>
            </w:r>
          </w:p>
        </w:tc>
        <w:tc>
          <w:tcPr>
            <w:tcW w:w="756" w:type="dxa"/>
          </w:tcPr>
          <w:p w:rsidR="00937663" w:rsidRDefault="00937663" w:rsidP="00F77981">
            <w:pPr>
              <w:pStyle w:val="TableParagraph"/>
              <w:ind w:left="-28" w:right="13" w:firstLine="28"/>
              <w:rPr>
                <w:sz w:val="18"/>
              </w:rPr>
            </w:pPr>
            <w:r>
              <w:rPr>
                <w:sz w:val="18"/>
              </w:rPr>
              <w:t>–22.2</w:t>
            </w:r>
          </w:p>
        </w:tc>
        <w:tc>
          <w:tcPr>
            <w:tcW w:w="795" w:type="dxa"/>
          </w:tcPr>
          <w:p w:rsidR="00937663" w:rsidRDefault="00937663" w:rsidP="00F77981">
            <w:pPr>
              <w:pStyle w:val="TableParagraph"/>
              <w:ind w:left="-28" w:firstLine="28"/>
              <w:rPr>
                <w:sz w:val="18"/>
              </w:rPr>
            </w:pPr>
            <w:r>
              <w:rPr>
                <w:sz w:val="18"/>
              </w:rPr>
              <w:t>35</w:t>
            </w:r>
          </w:p>
        </w:tc>
        <w:tc>
          <w:tcPr>
            <w:tcW w:w="777" w:type="dxa"/>
          </w:tcPr>
          <w:p w:rsidR="00937663" w:rsidRDefault="00937663" w:rsidP="00F77981">
            <w:pPr>
              <w:pStyle w:val="TableParagraph"/>
              <w:ind w:left="-28" w:firstLine="28"/>
              <w:rPr>
                <w:sz w:val="18"/>
              </w:rPr>
            </w:pPr>
            <w:r>
              <w:rPr>
                <w:sz w:val="18"/>
              </w:rPr>
              <w:t>0.60</w:t>
            </w:r>
          </w:p>
        </w:tc>
        <w:tc>
          <w:tcPr>
            <w:tcW w:w="1003" w:type="dxa"/>
          </w:tcPr>
          <w:p w:rsidR="00937663" w:rsidRDefault="00937663" w:rsidP="00F77981">
            <w:pPr>
              <w:pStyle w:val="TableParagraph"/>
              <w:ind w:left="-28" w:firstLine="28"/>
              <w:rPr>
                <w:sz w:val="18"/>
              </w:rPr>
            </w:pPr>
            <w:r>
              <w:rPr>
                <w:sz w:val="18"/>
              </w:rPr>
              <w:t>2.5</w:t>
            </w:r>
          </w:p>
        </w:tc>
      </w:tr>
      <w:tr w:rsidR="00937663" w:rsidTr="00937663">
        <w:tc>
          <w:tcPr>
            <w:tcW w:w="743" w:type="dxa"/>
          </w:tcPr>
          <w:p w:rsidR="00937663" w:rsidRDefault="00937663" w:rsidP="00F77981">
            <w:pPr>
              <w:pStyle w:val="TableParagraph"/>
              <w:ind w:left="-56" w:firstLine="37"/>
              <w:rPr>
                <w:sz w:val="18"/>
              </w:rPr>
            </w:pPr>
            <w:r>
              <w:rPr>
                <w:sz w:val="18"/>
              </w:rPr>
              <w:t>14</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–6.7</w:t>
            </w:r>
          </w:p>
        </w:tc>
        <w:tc>
          <w:tcPr>
            <w:tcW w:w="756" w:type="dxa"/>
          </w:tcPr>
          <w:p w:rsidR="00937663" w:rsidRDefault="00937663" w:rsidP="00F77981">
            <w:pPr>
              <w:pStyle w:val="TableParagraph"/>
              <w:ind w:left="-28" w:right="13" w:firstLine="28"/>
              <w:rPr>
                <w:sz w:val="18"/>
              </w:rPr>
            </w:pPr>
            <w:r>
              <w:rPr>
                <w:sz w:val="18"/>
              </w:rPr>
              <w:t>–8.9</w:t>
            </w:r>
          </w:p>
        </w:tc>
        <w:tc>
          <w:tcPr>
            <w:tcW w:w="795" w:type="dxa"/>
          </w:tcPr>
          <w:p w:rsidR="00937663" w:rsidRDefault="00937663" w:rsidP="00F77981">
            <w:pPr>
              <w:pStyle w:val="TableParagraph"/>
              <w:ind w:left="-28" w:firstLine="28"/>
              <w:rPr>
                <w:sz w:val="18"/>
              </w:rPr>
            </w:pPr>
            <w:r>
              <w:rPr>
                <w:sz w:val="18"/>
              </w:rPr>
              <w:t>20</w:t>
            </w:r>
          </w:p>
        </w:tc>
        <w:tc>
          <w:tcPr>
            <w:tcW w:w="777" w:type="dxa"/>
          </w:tcPr>
          <w:p w:rsidR="00937663" w:rsidRDefault="00937663" w:rsidP="00F77981">
            <w:pPr>
              <w:pStyle w:val="TableParagraph"/>
              <w:ind w:left="-28" w:firstLine="28"/>
              <w:rPr>
                <w:sz w:val="18"/>
              </w:rPr>
            </w:pPr>
            <w:r>
              <w:rPr>
                <w:sz w:val="18"/>
              </w:rPr>
              <w:t>1.40</w:t>
            </w:r>
          </w:p>
        </w:tc>
        <w:tc>
          <w:tcPr>
            <w:tcW w:w="1003" w:type="dxa"/>
          </w:tcPr>
          <w:p w:rsidR="00937663" w:rsidRDefault="00937663" w:rsidP="00F77981">
            <w:pPr>
              <w:pStyle w:val="TableParagraph"/>
              <w:ind w:left="-28" w:firstLine="28"/>
              <w:rPr>
                <w:sz w:val="18"/>
              </w:rPr>
            </w:pPr>
            <w:r>
              <w:rPr>
                <w:sz w:val="18"/>
              </w:rPr>
              <w:t>26.5</w:t>
            </w:r>
          </w:p>
        </w:tc>
      </w:tr>
      <w:tr w:rsidR="00937663" w:rsidTr="00937663">
        <w:tc>
          <w:tcPr>
            <w:tcW w:w="743" w:type="dxa"/>
          </w:tcPr>
          <w:p w:rsidR="00937663" w:rsidRDefault="00937663" w:rsidP="00F77981">
            <w:pPr>
              <w:pStyle w:val="TableParagraph"/>
              <w:ind w:left="-56" w:firstLine="37"/>
              <w:rPr>
                <w:sz w:val="18"/>
              </w:rPr>
            </w:pPr>
            <w:r>
              <w:rPr>
                <w:sz w:val="18"/>
              </w:rPr>
              <w:t>15</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–4.9</w:t>
            </w:r>
          </w:p>
        </w:tc>
        <w:tc>
          <w:tcPr>
            <w:tcW w:w="756" w:type="dxa"/>
          </w:tcPr>
          <w:p w:rsidR="00937663" w:rsidRDefault="00937663" w:rsidP="00F77981">
            <w:pPr>
              <w:pStyle w:val="TableParagraph"/>
              <w:ind w:left="-28" w:right="13" w:firstLine="28"/>
              <w:rPr>
                <w:sz w:val="18"/>
              </w:rPr>
            </w:pPr>
            <w:r>
              <w:rPr>
                <w:sz w:val="18"/>
              </w:rPr>
              <w:t>–7.2</w:t>
            </w:r>
          </w:p>
        </w:tc>
        <w:tc>
          <w:tcPr>
            <w:tcW w:w="795" w:type="dxa"/>
          </w:tcPr>
          <w:p w:rsidR="00937663" w:rsidRDefault="00937663" w:rsidP="00F77981">
            <w:pPr>
              <w:pStyle w:val="TableParagraph"/>
              <w:ind w:left="-28" w:firstLine="28"/>
              <w:rPr>
                <w:sz w:val="18"/>
              </w:rPr>
            </w:pPr>
            <w:r>
              <w:rPr>
                <w:sz w:val="18"/>
              </w:rPr>
              <w:t>20</w:t>
            </w:r>
          </w:p>
        </w:tc>
        <w:tc>
          <w:tcPr>
            <w:tcW w:w="777" w:type="dxa"/>
          </w:tcPr>
          <w:p w:rsidR="00937663" w:rsidRDefault="00937663" w:rsidP="00F77981">
            <w:pPr>
              <w:pStyle w:val="TableParagraph"/>
              <w:ind w:left="-28" w:firstLine="28"/>
              <w:rPr>
                <w:sz w:val="18"/>
              </w:rPr>
            </w:pPr>
            <w:r>
              <w:rPr>
                <w:sz w:val="18"/>
              </w:rPr>
              <w:t>1.00</w:t>
            </w:r>
          </w:p>
        </w:tc>
        <w:tc>
          <w:tcPr>
            <w:tcW w:w="1003" w:type="dxa"/>
          </w:tcPr>
          <w:p w:rsidR="00937663" w:rsidRDefault="00937663" w:rsidP="00F77981">
            <w:pPr>
              <w:pStyle w:val="TableParagraph"/>
              <w:ind w:left="-28" w:firstLine="28"/>
              <w:rPr>
                <w:sz w:val="18"/>
              </w:rPr>
            </w:pPr>
            <w:r>
              <w:rPr>
                <w:sz w:val="18"/>
              </w:rPr>
              <w:t>37.4</w:t>
            </w:r>
          </w:p>
        </w:tc>
      </w:tr>
      <w:tr w:rsidR="00937663" w:rsidTr="00937663">
        <w:tc>
          <w:tcPr>
            <w:tcW w:w="743" w:type="dxa"/>
          </w:tcPr>
          <w:p w:rsidR="00937663" w:rsidRDefault="00937663" w:rsidP="00F77981">
            <w:pPr>
              <w:pStyle w:val="TableParagraph"/>
              <w:spacing w:line="186" w:lineRule="exact"/>
              <w:ind w:left="-56" w:firstLine="37"/>
              <w:rPr>
                <w:sz w:val="18"/>
              </w:rPr>
            </w:pPr>
            <w:r>
              <w:rPr>
                <w:sz w:val="18"/>
              </w:rPr>
              <w:t>18</w:t>
            </w:r>
          </w:p>
        </w:tc>
        <w:tc>
          <w:tcPr>
            <w:tcW w:w="960" w:type="dxa"/>
          </w:tcPr>
          <w:p w:rsidR="00937663" w:rsidRDefault="00937663" w:rsidP="00F77981">
            <w:pPr>
              <w:pStyle w:val="TableParagraph"/>
              <w:spacing w:line="186" w:lineRule="exact"/>
              <w:ind w:left="-28" w:firstLine="28"/>
              <w:rPr>
                <w:sz w:val="18"/>
              </w:rPr>
            </w:pPr>
            <w:r>
              <w:rPr>
                <w:sz w:val="18"/>
              </w:rPr>
              <w:t>4.4</w:t>
            </w:r>
          </w:p>
        </w:tc>
        <w:tc>
          <w:tcPr>
            <w:tcW w:w="883" w:type="dxa"/>
          </w:tcPr>
          <w:p w:rsidR="00937663" w:rsidRDefault="00937663" w:rsidP="00F77981">
            <w:pPr>
              <w:pStyle w:val="TableParagraph"/>
              <w:spacing w:line="186" w:lineRule="exact"/>
              <w:ind w:left="-28" w:firstLine="28"/>
              <w:rPr>
                <w:sz w:val="18"/>
              </w:rPr>
            </w:pPr>
            <w:r>
              <w:rPr>
                <w:sz w:val="18"/>
              </w:rPr>
              <w:t>13.7</w:t>
            </w:r>
          </w:p>
        </w:tc>
        <w:tc>
          <w:tcPr>
            <w:tcW w:w="946" w:type="dxa"/>
          </w:tcPr>
          <w:p w:rsidR="00937663" w:rsidRDefault="00937663" w:rsidP="00F77981">
            <w:pPr>
              <w:pStyle w:val="TableParagraph"/>
              <w:spacing w:line="186" w:lineRule="exact"/>
              <w:ind w:left="-28" w:firstLine="28"/>
              <w:rPr>
                <w:sz w:val="18"/>
              </w:rPr>
            </w:pPr>
            <w:r>
              <w:rPr>
                <w:sz w:val="18"/>
              </w:rPr>
              <w:t>28.0</w:t>
            </w:r>
          </w:p>
        </w:tc>
        <w:tc>
          <w:tcPr>
            <w:tcW w:w="1003" w:type="dxa"/>
          </w:tcPr>
          <w:p w:rsidR="00937663" w:rsidRDefault="00937663" w:rsidP="00F77981">
            <w:pPr>
              <w:pStyle w:val="TableParagraph"/>
              <w:spacing w:line="186" w:lineRule="exact"/>
              <w:ind w:left="-28" w:firstLine="28"/>
              <w:rPr>
                <w:sz w:val="18"/>
              </w:rPr>
            </w:pPr>
            <w:r>
              <w:rPr>
                <w:sz w:val="18"/>
              </w:rPr>
              <w:t>17.0</w:t>
            </w:r>
          </w:p>
        </w:tc>
        <w:tc>
          <w:tcPr>
            <w:tcW w:w="728" w:type="dxa"/>
          </w:tcPr>
          <w:p w:rsidR="00937663" w:rsidRDefault="00937663" w:rsidP="00F77981">
            <w:pPr>
              <w:pStyle w:val="TableParagraph"/>
              <w:spacing w:line="186" w:lineRule="exact"/>
              <w:ind w:left="-28" w:firstLine="28"/>
              <w:rPr>
                <w:sz w:val="18"/>
              </w:rPr>
            </w:pPr>
            <w:r>
              <w:rPr>
                <w:sz w:val="18"/>
              </w:rPr>
              <w:t>130</w:t>
            </w:r>
          </w:p>
        </w:tc>
        <w:tc>
          <w:tcPr>
            <w:tcW w:w="756" w:type="dxa"/>
          </w:tcPr>
          <w:p w:rsidR="00937663" w:rsidRDefault="00937663" w:rsidP="00F77981">
            <w:pPr>
              <w:pStyle w:val="TableParagraph"/>
              <w:spacing w:line="186" w:lineRule="exact"/>
              <w:ind w:left="-28" w:firstLine="28"/>
              <w:rPr>
                <w:sz w:val="18"/>
              </w:rPr>
            </w:pPr>
            <w:r>
              <w:rPr>
                <w:sz w:val="18"/>
              </w:rPr>
              <w:t>–6.3</w:t>
            </w:r>
          </w:p>
        </w:tc>
        <w:tc>
          <w:tcPr>
            <w:tcW w:w="756" w:type="dxa"/>
          </w:tcPr>
          <w:p w:rsidR="00937663" w:rsidRDefault="00937663" w:rsidP="00F77981">
            <w:pPr>
              <w:pStyle w:val="TableParagraph"/>
              <w:spacing w:line="186" w:lineRule="exact"/>
              <w:ind w:left="-28" w:right="13" w:firstLine="28"/>
              <w:rPr>
                <w:sz w:val="18"/>
              </w:rPr>
            </w:pPr>
            <w:r>
              <w:rPr>
                <w:sz w:val="18"/>
              </w:rPr>
              <w:t>–8.5</w:t>
            </w:r>
          </w:p>
        </w:tc>
        <w:tc>
          <w:tcPr>
            <w:tcW w:w="795" w:type="dxa"/>
          </w:tcPr>
          <w:p w:rsidR="00937663" w:rsidRDefault="00937663" w:rsidP="00F77981">
            <w:pPr>
              <w:pStyle w:val="TableParagraph"/>
              <w:spacing w:line="186" w:lineRule="exact"/>
              <w:ind w:left="-28" w:firstLine="28"/>
              <w:rPr>
                <w:sz w:val="18"/>
              </w:rPr>
            </w:pPr>
            <w:r>
              <w:rPr>
                <w:sz w:val="18"/>
              </w:rPr>
              <w:t>25</w:t>
            </w:r>
          </w:p>
        </w:tc>
        <w:tc>
          <w:tcPr>
            <w:tcW w:w="777" w:type="dxa"/>
          </w:tcPr>
          <w:p w:rsidR="00937663" w:rsidRDefault="00937663" w:rsidP="00F77981">
            <w:pPr>
              <w:pStyle w:val="TableParagraph"/>
              <w:spacing w:line="186" w:lineRule="exact"/>
              <w:ind w:left="-28" w:firstLine="28"/>
              <w:rPr>
                <w:sz w:val="18"/>
              </w:rPr>
            </w:pPr>
            <w:r>
              <w:rPr>
                <w:sz w:val="18"/>
              </w:rPr>
              <w:t>1.00</w:t>
            </w:r>
          </w:p>
        </w:tc>
        <w:tc>
          <w:tcPr>
            <w:tcW w:w="1003" w:type="dxa"/>
          </w:tcPr>
          <w:p w:rsidR="00937663" w:rsidRDefault="00937663" w:rsidP="00F77981">
            <w:pPr>
              <w:pStyle w:val="TableParagraph"/>
              <w:spacing w:line="186" w:lineRule="exact"/>
              <w:ind w:left="-28" w:firstLine="28"/>
              <w:rPr>
                <w:sz w:val="18"/>
              </w:rPr>
            </w:pPr>
            <w:r>
              <w:rPr>
                <w:sz w:val="18"/>
              </w:rPr>
              <w:t>25.5</w:t>
            </w:r>
          </w:p>
        </w:tc>
      </w:tr>
      <w:tr w:rsidR="00937663" w:rsidTr="00937663">
        <w:tc>
          <w:tcPr>
            <w:tcW w:w="743" w:type="dxa"/>
          </w:tcPr>
          <w:p w:rsidR="00937663" w:rsidRDefault="00937663" w:rsidP="00F77981">
            <w:pPr>
              <w:pStyle w:val="TableParagraph"/>
              <w:ind w:left="-56" w:firstLine="37"/>
              <w:rPr>
                <w:sz w:val="18"/>
              </w:rPr>
            </w:pPr>
            <w:r>
              <w:rPr>
                <w:sz w:val="18"/>
              </w:rPr>
              <w:t>21</w:t>
            </w:r>
          </w:p>
        </w:tc>
        <w:tc>
          <w:tcPr>
            <w:tcW w:w="960" w:type="dxa"/>
          </w:tcPr>
          <w:p w:rsidR="00937663" w:rsidRDefault="00937663" w:rsidP="00F77981">
            <w:pPr>
              <w:pStyle w:val="TableParagraph"/>
              <w:ind w:left="-28" w:firstLine="28"/>
              <w:rPr>
                <w:sz w:val="18"/>
              </w:rPr>
            </w:pPr>
            <w:r>
              <w:rPr>
                <w:sz w:val="18"/>
              </w:rPr>
              <w:t>2.1</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14.0</w:t>
            </w:r>
          </w:p>
        </w:tc>
        <w:tc>
          <w:tcPr>
            <w:tcW w:w="1003" w:type="dxa"/>
          </w:tcPr>
          <w:p w:rsidR="00937663" w:rsidRDefault="00937663" w:rsidP="00F77981">
            <w:pPr>
              <w:pStyle w:val="TableParagraph"/>
              <w:ind w:left="-28" w:firstLine="28"/>
              <w:rPr>
                <w:sz w:val="18"/>
              </w:rPr>
            </w:pPr>
            <w:r>
              <w:rPr>
                <w:sz w:val="18"/>
              </w:rPr>
              <w:t>9.0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–3.8</w:t>
            </w:r>
          </w:p>
        </w:tc>
        <w:tc>
          <w:tcPr>
            <w:tcW w:w="756" w:type="dxa"/>
          </w:tcPr>
          <w:p w:rsidR="00937663" w:rsidRDefault="00937663" w:rsidP="00F77981">
            <w:pPr>
              <w:pStyle w:val="TableParagraph"/>
              <w:ind w:left="-28" w:right="13" w:firstLine="28"/>
              <w:rPr>
                <w:sz w:val="18"/>
              </w:rPr>
            </w:pPr>
            <w:r>
              <w:rPr>
                <w:sz w:val="18"/>
              </w:rPr>
              <w:t>–6.0</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1.00</w:t>
            </w:r>
          </w:p>
        </w:tc>
        <w:tc>
          <w:tcPr>
            <w:tcW w:w="1003" w:type="dxa"/>
          </w:tcPr>
          <w:p w:rsidR="00937663" w:rsidRDefault="00937663" w:rsidP="00F77981">
            <w:pPr>
              <w:pStyle w:val="TableParagraph"/>
              <w:ind w:left="-28" w:firstLine="28"/>
              <w:rPr>
                <w:sz w:val="18"/>
              </w:rPr>
            </w:pPr>
            <w:r>
              <w:rPr>
                <w:sz w:val="18"/>
              </w:rPr>
              <w:t>29.0</w:t>
            </w:r>
          </w:p>
        </w:tc>
      </w:tr>
      <w:tr w:rsidR="00937663" w:rsidTr="00937663">
        <w:tc>
          <w:tcPr>
            <w:tcW w:w="743" w:type="dxa"/>
          </w:tcPr>
          <w:p w:rsidR="00937663" w:rsidRDefault="00937663" w:rsidP="00F77981">
            <w:pPr>
              <w:pStyle w:val="TableParagraph"/>
              <w:ind w:left="-56" w:firstLine="37"/>
              <w:rPr>
                <w:sz w:val="18"/>
              </w:rPr>
            </w:pPr>
            <w:r>
              <w:rPr>
                <w:sz w:val="18"/>
              </w:rPr>
              <w:t>22</w:t>
            </w:r>
          </w:p>
        </w:tc>
        <w:tc>
          <w:tcPr>
            <w:tcW w:w="960" w:type="dxa"/>
          </w:tcPr>
          <w:p w:rsidR="00937663" w:rsidRDefault="00937663" w:rsidP="00F77981">
            <w:pPr>
              <w:pStyle w:val="TableParagraph"/>
              <w:ind w:left="-28" w:firstLine="28"/>
              <w:rPr>
                <w:sz w:val="18"/>
              </w:rPr>
            </w:pPr>
            <w:r>
              <w:rPr>
                <w:sz w:val="18"/>
              </w:rPr>
              <w:t>2.1</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14.0</w:t>
            </w:r>
          </w:p>
        </w:tc>
        <w:tc>
          <w:tcPr>
            <w:tcW w:w="1003" w:type="dxa"/>
          </w:tcPr>
          <w:p w:rsidR="00937663" w:rsidRDefault="00937663" w:rsidP="00F77981">
            <w:pPr>
              <w:pStyle w:val="TableParagraph"/>
              <w:ind w:left="-28" w:firstLine="28"/>
              <w:rPr>
                <w:sz w:val="18"/>
              </w:rPr>
            </w:pPr>
            <w:r>
              <w:rPr>
                <w:sz w:val="18"/>
              </w:rPr>
              <w:t>9.0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–6.3</w:t>
            </w:r>
          </w:p>
        </w:tc>
        <w:tc>
          <w:tcPr>
            <w:tcW w:w="756" w:type="dxa"/>
          </w:tcPr>
          <w:p w:rsidR="00937663" w:rsidRDefault="00937663" w:rsidP="00F77981">
            <w:pPr>
              <w:pStyle w:val="TableParagraph"/>
              <w:ind w:left="-28" w:right="13" w:firstLine="28"/>
              <w:rPr>
                <w:sz w:val="18"/>
              </w:rPr>
            </w:pPr>
            <w:r>
              <w:rPr>
                <w:sz w:val="18"/>
              </w:rPr>
              <w:t>–8.5</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1.00</w:t>
            </w:r>
          </w:p>
        </w:tc>
        <w:tc>
          <w:tcPr>
            <w:tcW w:w="1003" w:type="dxa"/>
          </w:tcPr>
          <w:p w:rsidR="00937663" w:rsidRDefault="00937663" w:rsidP="00F77981">
            <w:pPr>
              <w:pStyle w:val="TableParagraph"/>
              <w:ind w:left="-28" w:firstLine="28"/>
              <w:rPr>
                <w:sz w:val="18"/>
              </w:rPr>
            </w:pPr>
            <w:r>
              <w:rPr>
                <w:sz w:val="18"/>
              </w:rPr>
              <w:t>29.0</w:t>
            </w:r>
          </w:p>
        </w:tc>
      </w:tr>
      <w:tr w:rsidR="00937663" w:rsidTr="00937663">
        <w:tc>
          <w:tcPr>
            <w:tcW w:w="743" w:type="dxa"/>
          </w:tcPr>
          <w:p w:rsidR="00937663" w:rsidRDefault="00937663" w:rsidP="00F77981">
            <w:pPr>
              <w:pStyle w:val="TableParagraph"/>
              <w:ind w:left="-56" w:firstLine="37"/>
              <w:rPr>
                <w:sz w:val="18"/>
              </w:rPr>
            </w:pPr>
            <w:r>
              <w:rPr>
                <w:sz w:val="18"/>
              </w:rPr>
              <w:t>23</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13.7</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14.0</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–3.1</w:t>
            </w:r>
          </w:p>
        </w:tc>
        <w:tc>
          <w:tcPr>
            <w:tcW w:w="756" w:type="dxa"/>
          </w:tcPr>
          <w:p w:rsidR="00937663" w:rsidRDefault="00937663" w:rsidP="00F77981">
            <w:pPr>
              <w:pStyle w:val="TableParagraph"/>
              <w:ind w:left="-28" w:right="13" w:firstLine="28"/>
              <w:rPr>
                <w:sz w:val="18"/>
              </w:rPr>
            </w:pPr>
            <w:r>
              <w:rPr>
                <w:sz w:val="18"/>
              </w:rPr>
              <w:t>–5.3</w:t>
            </w:r>
          </w:p>
        </w:tc>
        <w:tc>
          <w:tcPr>
            <w:tcW w:w="795" w:type="dxa"/>
          </w:tcPr>
          <w:p w:rsidR="00937663" w:rsidRDefault="00937663" w:rsidP="00F77981">
            <w:pPr>
              <w:pStyle w:val="TableParagraph"/>
              <w:ind w:left="-28" w:firstLine="28"/>
              <w:rPr>
                <w:sz w:val="18"/>
              </w:rPr>
            </w:pPr>
            <w:r>
              <w:rPr>
                <w:sz w:val="18"/>
              </w:rPr>
              <w:t>27</w:t>
            </w:r>
          </w:p>
        </w:tc>
        <w:tc>
          <w:tcPr>
            <w:tcW w:w="777" w:type="dxa"/>
          </w:tcPr>
          <w:p w:rsidR="00937663" w:rsidRDefault="00937663" w:rsidP="00F77981">
            <w:pPr>
              <w:pStyle w:val="TableParagraph"/>
              <w:ind w:left="-28" w:firstLine="28"/>
              <w:rPr>
                <w:sz w:val="18"/>
              </w:rPr>
            </w:pPr>
            <w:r>
              <w:rPr>
                <w:sz w:val="18"/>
              </w:rPr>
              <w:t>0.91</w:t>
            </w:r>
          </w:p>
        </w:tc>
        <w:tc>
          <w:tcPr>
            <w:tcW w:w="1003" w:type="dxa"/>
          </w:tcPr>
          <w:p w:rsidR="00937663" w:rsidRDefault="00937663" w:rsidP="00F77981">
            <w:pPr>
              <w:pStyle w:val="TableParagraph"/>
              <w:ind w:left="-28" w:firstLine="28"/>
              <w:rPr>
                <w:sz w:val="18"/>
              </w:rPr>
            </w:pPr>
            <w:r>
              <w:rPr>
                <w:sz w:val="18"/>
              </w:rPr>
              <w:t>45.0</w:t>
            </w:r>
          </w:p>
        </w:tc>
      </w:tr>
      <w:tr w:rsidR="00937663" w:rsidTr="00937663">
        <w:tc>
          <w:tcPr>
            <w:tcW w:w="743" w:type="dxa"/>
          </w:tcPr>
          <w:p w:rsidR="00937663" w:rsidRDefault="00937663" w:rsidP="00F77981">
            <w:pPr>
              <w:pStyle w:val="TableParagraph"/>
              <w:ind w:left="-56" w:firstLine="37"/>
              <w:rPr>
                <w:sz w:val="18"/>
              </w:rPr>
            </w:pPr>
            <w:r>
              <w:rPr>
                <w:sz w:val="18"/>
              </w:rPr>
              <w:t>23.1</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N/A</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N/A</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–3.1</w:t>
            </w:r>
          </w:p>
        </w:tc>
        <w:tc>
          <w:tcPr>
            <w:tcW w:w="756" w:type="dxa"/>
          </w:tcPr>
          <w:p w:rsidR="00937663" w:rsidRDefault="00937663" w:rsidP="00F77981">
            <w:pPr>
              <w:pStyle w:val="TableParagraph"/>
              <w:ind w:left="-28" w:right="13" w:firstLine="28"/>
              <w:rPr>
                <w:sz w:val="18"/>
              </w:rPr>
            </w:pPr>
            <w:r>
              <w:rPr>
                <w:sz w:val="18"/>
              </w:rPr>
              <w:t>–5.3</w:t>
            </w:r>
          </w:p>
        </w:tc>
        <w:tc>
          <w:tcPr>
            <w:tcW w:w="795" w:type="dxa"/>
          </w:tcPr>
          <w:p w:rsidR="00937663" w:rsidRDefault="00937663" w:rsidP="00F77981">
            <w:pPr>
              <w:pStyle w:val="TableParagraph"/>
              <w:ind w:left="-28" w:firstLine="28"/>
              <w:rPr>
                <w:sz w:val="18"/>
              </w:rPr>
            </w:pPr>
            <w:r>
              <w:rPr>
                <w:sz w:val="18"/>
              </w:rPr>
              <w:t>27</w:t>
            </w:r>
          </w:p>
        </w:tc>
        <w:tc>
          <w:tcPr>
            <w:tcW w:w="777" w:type="dxa"/>
          </w:tcPr>
          <w:p w:rsidR="00937663" w:rsidRDefault="00937663" w:rsidP="00F77981">
            <w:pPr>
              <w:pStyle w:val="TableParagraph"/>
              <w:ind w:left="-28" w:firstLine="28"/>
              <w:rPr>
                <w:sz w:val="18"/>
              </w:rPr>
            </w:pPr>
            <w:r>
              <w:rPr>
                <w:sz w:val="18"/>
              </w:rPr>
              <w:t>0.91</w:t>
            </w:r>
          </w:p>
        </w:tc>
        <w:tc>
          <w:tcPr>
            <w:tcW w:w="1003" w:type="dxa"/>
          </w:tcPr>
          <w:p w:rsidR="00937663" w:rsidRDefault="00937663" w:rsidP="00F77981">
            <w:pPr>
              <w:pStyle w:val="TableParagraph"/>
              <w:ind w:left="-28" w:firstLine="28"/>
              <w:rPr>
                <w:sz w:val="18"/>
              </w:rPr>
            </w:pPr>
            <w:r>
              <w:rPr>
                <w:sz w:val="18"/>
              </w:rPr>
              <w:t>32.0</w:t>
            </w:r>
          </w:p>
        </w:tc>
      </w:tr>
      <w:tr w:rsidR="00937663" w:rsidTr="00937663">
        <w:tc>
          <w:tcPr>
            <w:tcW w:w="743" w:type="dxa"/>
          </w:tcPr>
          <w:p w:rsidR="00937663" w:rsidRDefault="00937663" w:rsidP="00F77981">
            <w:pPr>
              <w:pStyle w:val="TableParagraph"/>
              <w:spacing w:line="186" w:lineRule="exact"/>
              <w:ind w:left="-56" w:firstLine="37"/>
              <w:rPr>
                <w:sz w:val="18"/>
              </w:rPr>
            </w:pPr>
            <w:r>
              <w:rPr>
                <w:sz w:val="18"/>
              </w:rPr>
              <w:t>30</w:t>
            </w:r>
          </w:p>
        </w:tc>
        <w:tc>
          <w:tcPr>
            <w:tcW w:w="960" w:type="dxa"/>
          </w:tcPr>
          <w:p w:rsidR="00937663" w:rsidRDefault="00937663" w:rsidP="00F77981">
            <w:pPr>
              <w:pStyle w:val="TableParagraph"/>
              <w:spacing w:line="186" w:lineRule="exact"/>
              <w:ind w:left="-28" w:firstLine="28"/>
              <w:rPr>
                <w:sz w:val="18"/>
              </w:rPr>
            </w:pPr>
            <w:r>
              <w:rPr>
                <w:sz w:val="18"/>
              </w:rPr>
              <w:t>3.7</w:t>
            </w:r>
          </w:p>
        </w:tc>
        <w:tc>
          <w:tcPr>
            <w:tcW w:w="883" w:type="dxa"/>
          </w:tcPr>
          <w:p w:rsidR="00937663" w:rsidRDefault="00937663" w:rsidP="00F77981">
            <w:pPr>
              <w:pStyle w:val="TableParagraph"/>
              <w:spacing w:line="186" w:lineRule="exact"/>
              <w:ind w:left="-28" w:firstLine="28"/>
              <w:rPr>
                <w:sz w:val="18"/>
              </w:rPr>
            </w:pPr>
            <w:r>
              <w:rPr>
                <w:sz w:val="18"/>
              </w:rPr>
              <w:t>N/A</w:t>
            </w:r>
          </w:p>
        </w:tc>
        <w:tc>
          <w:tcPr>
            <w:tcW w:w="946" w:type="dxa"/>
          </w:tcPr>
          <w:p w:rsidR="00937663" w:rsidRDefault="00937663" w:rsidP="00F77981">
            <w:pPr>
              <w:pStyle w:val="TableParagraph"/>
              <w:spacing w:line="186" w:lineRule="exact"/>
              <w:ind w:left="-28" w:firstLine="28"/>
              <w:rPr>
                <w:sz w:val="18"/>
              </w:rPr>
            </w:pPr>
            <w:r>
              <w:rPr>
                <w:sz w:val="18"/>
              </w:rPr>
              <w:t>N/A</w:t>
            </w:r>
          </w:p>
        </w:tc>
        <w:tc>
          <w:tcPr>
            <w:tcW w:w="1003" w:type="dxa"/>
          </w:tcPr>
          <w:p w:rsidR="00937663" w:rsidRDefault="00937663" w:rsidP="00F77981">
            <w:pPr>
              <w:pStyle w:val="TableParagraph"/>
              <w:spacing w:line="186" w:lineRule="exact"/>
              <w:ind w:left="-28" w:firstLine="28"/>
              <w:rPr>
                <w:sz w:val="18"/>
              </w:rPr>
            </w:pPr>
            <w:r>
              <w:rPr>
                <w:sz w:val="18"/>
              </w:rPr>
              <w:t>14.0</w:t>
            </w:r>
          </w:p>
        </w:tc>
        <w:tc>
          <w:tcPr>
            <w:tcW w:w="728" w:type="dxa"/>
          </w:tcPr>
          <w:p w:rsidR="00937663" w:rsidRDefault="00937663" w:rsidP="00F77981">
            <w:pPr>
              <w:pStyle w:val="TableParagraph"/>
              <w:spacing w:line="186" w:lineRule="exact"/>
              <w:ind w:left="-28" w:firstLine="28"/>
              <w:rPr>
                <w:sz w:val="18"/>
              </w:rPr>
            </w:pPr>
            <w:r>
              <w:rPr>
                <w:sz w:val="18"/>
              </w:rPr>
              <w:t>232</w:t>
            </w:r>
          </w:p>
        </w:tc>
        <w:tc>
          <w:tcPr>
            <w:tcW w:w="756" w:type="dxa"/>
          </w:tcPr>
          <w:p w:rsidR="00937663" w:rsidRDefault="00937663" w:rsidP="00F77981">
            <w:pPr>
              <w:pStyle w:val="TableParagraph"/>
              <w:spacing w:line="186" w:lineRule="exact"/>
              <w:ind w:left="-28" w:firstLine="28"/>
              <w:rPr>
                <w:sz w:val="18"/>
              </w:rPr>
            </w:pPr>
            <w:r>
              <w:rPr>
                <w:sz w:val="18"/>
              </w:rPr>
              <w:t>–11.2</w:t>
            </w:r>
          </w:p>
        </w:tc>
        <w:tc>
          <w:tcPr>
            <w:tcW w:w="756" w:type="dxa"/>
          </w:tcPr>
          <w:p w:rsidR="00937663" w:rsidRDefault="00937663" w:rsidP="00F77981">
            <w:pPr>
              <w:pStyle w:val="TableParagraph"/>
              <w:spacing w:line="186" w:lineRule="exact"/>
              <w:ind w:left="-28" w:right="13" w:firstLine="28"/>
              <w:rPr>
                <w:sz w:val="18"/>
              </w:rPr>
            </w:pPr>
            <w:r>
              <w:rPr>
                <w:sz w:val="18"/>
              </w:rPr>
              <w:t>–18.3</w:t>
            </w:r>
          </w:p>
        </w:tc>
        <w:tc>
          <w:tcPr>
            <w:tcW w:w="795" w:type="dxa"/>
          </w:tcPr>
          <w:p w:rsidR="00937663" w:rsidRDefault="00937663" w:rsidP="00F77981">
            <w:pPr>
              <w:pStyle w:val="TableParagraph"/>
              <w:spacing w:line="186" w:lineRule="exact"/>
              <w:ind w:left="-28" w:firstLine="28"/>
              <w:rPr>
                <w:sz w:val="18"/>
              </w:rPr>
            </w:pPr>
            <w:r>
              <w:rPr>
                <w:sz w:val="18"/>
              </w:rPr>
              <w:t>20</w:t>
            </w:r>
          </w:p>
        </w:tc>
        <w:tc>
          <w:tcPr>
            <w:tcW w:w="777" w:type="dxa"/>
          </w:tcPr>
          <w:p w:rsidR="00937663" w:rsidRDefault="00937663" w:rsidP="00F77981">
            <w:pPr>
              <w:pStyle w:val="TableParagraph"/>
              <w:spacing w:line="186" w:lineRule="exact"/>
              <w:ind w:left="-28" w:firstLine="28"/>
              <w:rPr>
                <w:sz w:val="18"/>
              </w:rPr>
            </w:pPr>
            <w:r>
              <w:rPr>
                <w:sz w:val="18"/>
              </w:rPr>
              <w:t>0.30</w:t>
            </w:r>
          </w:p>
        </w:tc>
        <w:tc>
          <w:tcPr>
            <w:tcW w:w="1003" w:type="dxa"/>
          </w:tcPr>
          <w:p w:rsidR="00937663" w:rsidRDefault="00937663" w:rsidP="00F77981">
            <w:pPr>
              <w:pStyle w:val="TableParagraph"/>
              <w:spacing w:line="186" w:lineRule="exact"/>
              <w:ind w:left="-28" w:firstLine="28"/>
              <w:rPr>
                <w:sz w:val="18"/>
              </w:rPr>
            </w:pPr>
            <w:r>
              <w:rPr>
                <w:sz w:val="18"/>
              </w:rPr>
              <w:t>25.3</w:t>
            </w:r>
          </w:p>
        </w:tc>
      </w:tr>
      <w:tr w:rsidR="00937663" w:rsidTr="00937663">
        <w:tc>
          <w:tcPr>
            <w:tcW w:w="743" w:type="dxa"/>
          </w:tcPr>
          <w:p w:rsidR="00937663" w:rsidRDefault="00937663" w:rsidP="00F77981">
            <w:pPr>
              <w:pStyle w:val="TableParagraph"/>
              <w:ind w:left="-56" w:firstLine="37"/>
              <w:rPr>
                <w:sz w:val="18"/>
              </w:rPr>
            </w:pPr>
            <w:r>
              <w:rPr>
                <w:sz w:val="18"/>
              </w:rPr>
              <w:t>31</w:t>
            </w:r>
          </w:p>
        </w:tc>
        <w:tc>
          <w:tcPr>
            <w:tcW w:w="960" w:type="dxa"/>
          </w:tcPr>
          <w:p w:rsidR="00937663" w:rsidRDefault="00937663" w:rsidP="00F77981">
            <w:pPr>
              <w:pStyle w:val="TableParagraph"/>
              <w:ind w:left="-28" w:firstLine="28"/>
              <w:rPr>
                <w:sz w:val="18"/>
              </w:rPr>
            </w:pPr>
            <w:r>
              <w:rPr>
                <w:sz w:val="18"/>
              </w:rPr>
              <w:t>7.5</w:t>
            </w:r>
          </w:p>
        </w:tc>
        <w:tc>
          <w:tcPr>
            <w:tcW w:w="883" w:type="dxa"/>
          </w:tcPr>
          <w:p w:rsidR="00937663" w:rsidRDefault="00937663" w:rsidP="00F77981">
            <w:pPr>
              <w:pStyle w:val="TableParagraph"/>
              <w:ind w:left="-28" w:firstLine="28"/>
              <w:rPr>
                <w:sz w:val="18"/>
              </w:rPr>
            </w:pPr>
            <w:r>
              <w:rPr>
                <w:sz w:val="18"/>
              </w:rPr>
              <w:t>N/A</w:t>
            </w:r>
          </w:p>
        </w:tc>
        <w:tc>
          <w:tcPr>
            <w:tcW w:w="946" w:type="dxa"/>
          </w:tcPr>
          <w:p w:rsidR="00937663" w:rsidRDefault="00937663" w:rsidP="00F77981">
            <w:pPr>
              <w:pStyle w:val="TableParagraph"/>
              <w:ind w:left="-28" w:firstLine="28"/>
              <w:rPr>
                <w:sz w:val="18"/>
              </w:rPr>
            </w:pPr>
            <w:r>
              <w:rPr>
                <w:sz w:val="18"/>
              </w:rPr>
              <w:t>0.0</w:t>
            </w:r>
          </w:p>
        </w:tc>
        <w:tc>
          <w:tcPr>
            <w:tcW w:w="1003" w:type="dxa"/>
          </w:tcPr>
          <w:p w:rsidR="00937663" w:rsidRDefault="00937663" w:rsidP="00F77981">
            <w:pPr>
              <w:pStyle w:val="TableParagraph"/>
              <w:ind w:left="-28" w:firstLine="28"/>
              <w:rPr>
                <w:sz w:val="18"/>
              </w:rPr>
            </w:pPr>
            <w:r>
              <w:rPr>
                <w:sz w:val="18"/>
              </w:rPr>
              <w:t>N/A</w:t>
            </w:r>
          </w:p>
        </w:tc>
        <w:tc>
          <w:tcPr>
            <w:tcW w:w="728" w:type="dxa"/>
          </w:tcPr>
          <w:p w:rsidR="00937663" w:rsidRDefault="00937663" w:rsidP="00F77981">
            <w:pPr>
              <w:pStyle w:val="TableParagraph"/>
              <w:ind w:left="-28" w:firstLine="28"/>
              <w:rPr>
                <w:sz w:val="18"/>
              </w:rPr>
            </w:pPr>
            <w:r>
              <w:rPr>
                <w:sz w:val="18"/>
              </w:rPr>
              <w:t>130</w:t>
            </w:r>
          </w:p>
        </w:tc>
        <w:tc>
          <w:tcPr>
            <w:tcW w:w="756" w:type="dxa"/>
          </w:tcPr>
          <w:p w:rsidR="00937663" w:rsidRDefault="00937663" w:rsidP="00F77981">
            <w:pPr>
              <w:pStyle w:val="TableParagraph"/>
              <w:ind w:left="-28" w:firstLine="28"/>
              <w:rPr>
                <w:sz w:val="18"/>
              </w:rPr>
            </w:pPr>
            <w:r>
              <w:rPr>
                <w:sz w:val="18"/>
              </w:rPr>
              <w:t>–6.3</w:t>
            </w:r>
          </w:p>
        </w:tc>
        <w:tc>
          <w:tcPr>
            <w:tcW w:w="756" w:type="dxa"/>
          </w:tcPr>
          <w:p w:rsidR="00937663" w:rsidRDefault="00937663" w:rsidP="00F77981">
            <w:pPr>
              <w:pStyle w:val="TableParagraph"/>
              <w:ind w:left="-28" w:right="13" w:firstLine="28"/>
              <w:rPr>
                <w:sz w:val="18"/>
              </w:rPr>
            </w:pPr>
            <w:r>
              <w:rPr>
                <w:sz w:val="18"/>
              </w:rPr>
              <w:t>–8.5</w:t>
            </w:r>
          </w:p>
        </w:tc>
        <w:tc>
          <w:tcPr>
            <w:tcW w:w="795" w:type="dxa"/>
          </w:tcPr>
          <w:p w:rsidR="00937663" w:rsidRDefault="00937663" w:rsidP="00F77981">
            <w:pPr>
              <w:pStyle w:val="TableParagraph"/>
              <w:ind w:left="-28" w:firstLine="28"/>
              <w:rPr>
                <w:sz w:val="18"/>
              </w:rPr>
            </w:pPr>
            <w:r>
              <w:rPr>
                <w:sz w:val="18"/>
              </w:rPr>
              <w:t>25</w:t>
            </w:r>
          </w:p>
        </w:tc>
        <w:tc>
          <w:tcPr>
            <w:tcW w:w="777" w:type="dxa"/>
          </w:tcPr>
          <w:p w:rsidR="00937663" w:rsidRDefault="00937663" w:rsidP="00F77981">
            <w:pPr>
              <w:pStyle w:val="TableParagraph"/>
              <w:ind w:left="-28" w:firstLine="28"/>
              <w:rPr>
                <w:sz w:val="18"/>
              </w:rPr>
            </w:pPr>
            <w:r>
              <w:rPr>
                <w:sz w:val="18"/>
              </w:rPr>
              <w:t>1.00</w:t>
            </w:r>
          </w:p>
        </w:tc>
        <w:tc>
          <w:tcPr>
            <w:tcW w:w="1003" w:type="dxa"/>
          </w:tcPr>
          <w:p w:rsidR="00937663" w:rsidRDefault="00937663" w:rsidP="00F77981">
            <w:pPr>
              <w:pStyle w:val="TableParagraph"/>
              <w:ind w:left="-28" w:firstLine="28"/>
              <w:rPr>
                <w:sz w:val="18"/>
              </w:rPr>
            </w:pPr>
            <w:r>
              <w:rPr>
                <w:sz w:val="18"/>
              </w:rPr>
              <w:t>29.0</w:t>
            </w:r>
          </w:p>
        </w:tc>
      </w:tr>
      <w:tr w:rsidR="00937663" w:rsidTr="00937663">
        <w:tc>
          <w:tcPr>
            <w:tcW w:w="743" w:type="dxa"/>
          </w:tcPr>
          <w:p w:rsidR="00937663" w:rsidRDefault="00937663" w:rsidP="00F77981">
            <w:pPr>
              <w:pStyle w:val="TableParagraph"/>
              <w:ind w:left="-56" w:firstLine="37"/>
              <w:rPr>
                <w:sz w:val="18"/>
              </w:rPr>
            </w:pPr>
            <w:r>
              <w:rPr>
                <w:sz w:val="18"/>
              </w:rPr>
              <w:t>32</w:t>
            </w:r>
          </w:p>
        </w:tc>
        <w:tc>
          <w:tcPr>
            <w:tcW w:w="960" w:type="dxa"/>
          </w:tcPr>
          <w:p w:rsidR="00937663" w:rsidRDefault="00937663" w:rsidP="00F77981">
            <w:pPr>
              <w:pStyle w:val="TableParagraph"/>
              <w:ind w:left="-28" w:firstLine="28"/>
              <w:rPr>
                <w:sz w:val="18"/>
              </w:rPr>
            </w:pPr>
            <w:r>
              <w:rPr>
                <w:sz w:val="18"/>
              </w:rPr>
              <w:t>3.7</w:t>
            </w:r>
          </w:p>
        </w:tc>
        <w:tc>
          <w:tcPr>
            <w:tcW w:w="883" w:type="dxa"/>
          </w:tcPr>
          <w:p w:rsidR="00937663" w:rsidRDefault="00937663" w:rsidP="00F77981">
            <w:pPr>
              <w:pStyle w:val="TableParagraph"/>
              <w:ind w:left="-28" w:firstLine="28"/>
              <w:rPr>
                <w:sz w:val="18"/>
              </w:rPr>
            </w:pPr>
            <w:r>
              <w:rPr>
                <w:sz w:val="18"/>
              </w:rPr>
              <w:t>N/A</w:t>
            </w:r>
          </w:p>
        </w:tc>
        <w:tc>
          <w:tcPr>
            <w:tcW w:w="946" w:type="dxa"/>
          </w:tcPr>
          <w:p w:rsidR="00937663" w:rsidRDefault="00937663" w:rsidP="00F77981">
            <w:pPr>
              <w:pStyle w:val="TableParagraph"/>
              <w:ind w:left="-28" w:firstLine="28"/>
              <w:rPr>
                <w:sz w:val="18"/>
              </w:rPr>
            </w:pPr>
            <w:r>
              <w:rPr>
                <w:sz w:val="18"/>
              </w:rPr>
              <w:t>25.0</w:t>
            </w:r>
          </w:p>
        </w:tc>
        <w:tc>
          <w:tcPr>
            <w:tcW w:w="1003" w:type="dxa"/>
          </w:tcPr>
          <w:p w:rsidR="00937663" w:rsidRDefault="00937663" w:rsidP="00F77981">
            <w:pPr>
              <w:pStyle w:val="TableParagraph"/>
              <w:ind w:left="-28" w:firstLine="28"/>
              <w:rPr>
                <w:sz w:val="18"/>
              </w:rPr>
            </w:pPr>
            <w:r>
              <w:rPr>
                <w:sz w:val="18"/>
              </w:rPr>
              <w:t>N/A</w:t>
            </w:r>
          </w:p>
        </w:tc>
        <w:tc>
          <w:tcPr>
            <w:tcW w:w="728" w:type="dxa"/>
          </w:tcPr>
          <w:p w:rsidR="00937663" w:rsidRDefault="00937663" w:rsidP="00F77981">
            <w:pPr>
              <w:pStyle w:val="TableParagraph"/>
              <w:ind w:left="-28" w:firstLine="28"/>
              <w:rPr>
                <w:sz w:val="18"/>
              </w:rPr>
            </w:pPr>
            <w:r>
              <w:rPr>
                <w:sz w:val="18"/>
              </w:rPr>
              <w:t>180</w:t>
            </w:r>
          </w:p>
        </w:tc>
        <w:tc>
          <w:tcPr>
            <w:tcW w:w="756" w:type="dxa"/>
          </w:tcPr>
          <w:p w:rsidR="00937663" w:rsidRDefault="00937663" w:rsidP="00F77981">
            <w:pPr>
              <w:pStyle w:val="TableParagraph"/>
              <w:ind w:left="-28" w:firstLine="28"/>
              <w:rPr>
                <w:sz w:val="18"/>
              </w:rPr>
            </w:pPr>
            <w:r>
              <w:rPr>
                <w:sz w:val="18"/>
              </w:rPr>
              <w:t>–2.0</w:t>
            </w:r>
          </w:p>
        </w:tc>
        <w:tc>
          <w:tcPr>
            <w:tcW w:w="756" w:type="dxa"/>
          </w:tcPr>
          <w:p w:rsidR="00937663" w:rsidRDefault="00937663" w:rsidP="00F77981">
            <w:pPr>
              <w:pStyle w:val="TableParagraph"/>
              <w:ind w:left="-28" w:right="13" w:firstLine="28"/>
              <w:rPr>
                <w:sz w:val="18"/>
              </w:rPr>
            </w:pPr>
            <w:r>
              <w:rPr>
                <w:sz w:val="18"/>
              </w:rPr>
              <w:t>–6.3</w:t>
            </w:r>
          </w:p>
        </w:tc>
        <w:tc>
          <w:tcPr>
            <w:tcW w:w="795" w:type="dxa"/>
          </w:tcPr>
          <w:p w:rsidR="00937663" w:rsidRDefault="00937663" w:rsidP="00F77981">
            <w:pPr>
              <w:pStyle w:val="TableParagraph"/>
              <w:ind w:left="-28" w:firstLine="28"/>
              <w:rPr>
                <w:sz w:val="18"/>
              </w:rPr>
            </w:pPr>
            <w:r>
              <w:rPr>
                <w:sz w:val="18"/>
              </w:rPr>
              <w:t>24</w:t>
            </w:r>
          </w:p>
        </w:tc>
        <w:tc>
          <w:tcPr>
            <w:tcW w:w="777" w:type="dxa"/>
          </w:tcPr>
          <w:p w:rsidR="00937663" w:rsidRDefault="00937663" w:rsidP="00F77981">
            <w:pPr>
              <w:pStyle w:val="TableParagraph"/>
              <w:ind w:left="-28" w:firstLine="28"/>
              <w:rPr>
                <w:sz w:val="18"/>
              </w:rPr>
            </w:pPr>
            <w:r>
              <w:rPr>
                <w:sz w:val="18"/>
              </w:rPr>
              <w:t>0.65</w:t>
            </w:r>
          </w:p>
        </w:tc>
        <w:tc>
          <w:tcPr>
            <w:tcW w:w="1003" w:type="dxa"/>
          </w:tcPr>
          <w:p w:rsidR="00937663" w:rsidRDefault="00937663" w:rsidP="00F77981">
            <w:pPr>
              <w:pStyle w:val="TableParagraph"/>
              <w:ind w:left="-28" w:firstLine="28"/>
              <w:rPr>
                <w:sz w:val="18"/>
              </w:rPr>
            </w:pPr>
            <w:r>
              <w:rPr>
                <w:sz w:val="18"/>
              </w:rPr>
              <w:t>32.0</w:t>
            </w:r>
          </w:p>
        </w:tc>
      </w:tr>
      <w:tr w:rsidR="00937663" w:rsidTr="00937663">
        <w:tc>
          <w:tcPr>
            <w:tcW w:w="743" w:type="dxa"/>
          </w:tcPr>
          <w:p w:rsidR="00937663" w:rsidRDefault="00937663" w:rsidP="00F77981">
            <w:pPr>
              <w:pStyle w:val="TableParagraph"/>
              <w:ind w:left="-56" w:firstLine="37"/>
              <w:rPr>
                <w:sz w:val="18"/>
              </w:rPr>
            </w:pPr>
            <w:r>
              <w:rPr>
                <w:sz w:val="18"/>
              </w:rPr>
              <w:t>34</w:t>
            </w:r>
          </w:p>
        </w:tc>
        <w:tc>
          <w:tcPr>
            <w:tcW w:w="960" w:type="dxa"/>
          </w:tcPr>
          <w:p w:rsidR="00937663" w:rsidRDefault="00937663" w:rsidP="00F77981">
            <w:pPr>
              <w:pStyle w:val="TableParagraph"/>
              <w:ind w:left="-28" w:firstLine="28"/>
              <w:rPr>
                <w:sz w:val="18"/>
              </w:rPr>
            </w:pPr>
            <w:r>
              <w:rPr>
                <w:sz w:val="18"/>
              </w:rPr>
              <w:t>2.1</w:t>
            </w:r>
          </w:p>
        </w:tc>
        <w:tc>
          <w:tcPr>
            <w:tcW w:w="883" w:type="dxa"/>
          </w:tcPr>
          <w:p w:rsidR="00937663" w:rsidRDefault="00937663" w:rsidP="00F77981">
            <w:pPr>
              <w:pStyle w:val="TableParagraph"/>
              <w:ind w:left="-28" w:firstLine="28"/>
              <w:rPr>
                <w:sz w:val="18"/>
              </w:rPr>
            </w:pPr>
            <w:r>
              <w:rPr>
                <w:sz w:val="18"/>
              </w:rPr>
              <w:t>N/A</w:t>
            </w:r>
          </w:p>
        </w:tc>
        <w:tc>
          <w:tcPr>
            <w:tcW w:w="946" w:type="dxa"/>
          </w:tcPr>
          <w:p w:rsidR="00937663" w:rsidRDefault="00937663" w:rsidP="00F77981">
            <w:pPr>
              <w:pStyle w:val="TableParagraph"/>
              <w:ind w:left="-28" w:firstLine="28"/>
              <w:rPr>
                <w:sz w:val="18"/>
              </w:rPr>
            </w:pPr>
            <w:r>
              <w:rPr>
                <w:sz w:val="18"/>
              </w:rPr>
              <w:t>N/A</w:t>
            </w:r>
          </w:p>
        </w:tc>
        <w:tc>
          <w:tcPr>
            <w:tcW w:w="1003" w:type="dxa"/>
          </w:tcPr>
          <w:p w:rsidR="00937663" w:rsidRDefault="00937663" w:rsidP="00F77981">
            <w:pPr>
              <w:pStyle w:val="TableParagraph"/>
              <w:ind w:left="-28" w:firstLine="28"/>
              <w:rPr>
                <w:sz w:val="18"/>
              </w:rPr>
            </w:pPr>
            <w:r>
              <w:rPr>
                <w:sz w:val="18"/>
              </w:rPr>
              <w:t>9.0</w:t>
            </w:r>
          </w:p>
        </w:tc>
        <w:tc>
          <w:tcPr>
            <w:tcW w:w="728" w:type="dxa"/>
          </w:tcPr>
          <w:p w:rsidR="00937663" w:rsidRDefault="00937663" w:rsidP="00F77981">
            <w:pPr>
              <w:pStyle w:val="TableParagraph"/>
              <w:ind w:left="-28" w:firstLine="28"/>
              <w:rPr>
                <w:sz w:val="18"/>
              </w:rPr>
            </w:pPr>
            <w:r>
              <w:rPr>
                <w:sz w:val="18"/>
              </w:rPr>
              <w:t>247</w:t>
            </w:r>
          </w:p>
        </w:tc>
        <w:tc>
          <w:tcPr>
            <w:tcW w:w="756" w:type="dxa"/>
          </w:tcPr>
          <w:p w:rsidR="00937663" w:rsidRDefault="00937663" w:rsidP="00F77981">
            <w:pPr>
              <w:pStyle w:val="TableParagraph"/>
              <w:ind w:left="-28" w:firstLine="28"/>
              <w:rPr>
                <w:sz w:val="18"/>
              </w:rPr>
            </w:pPr>
            <w:r>
              <w:rPr>
                <w:sz w:val="18"/>
              </w:rPr>
              <w:t>1.2</w:t>
            </w:r>
          </w:p>
        </w:tc>
        <w:tc>
          <w:tcPr>
            <w:tcW w:w="756" w:type="dxa"/>
          </w:tcPr>
          <w:p w:rsidR="00937663" w:rsidRDefault="00937663" w:rsidP="00F77981">
            <w:pPr>
              <w:pStyle w:val="TableParagraph"/>
              <w:ind w:left="-28" w:right="13" w:firstLine="28"/>
              <w:rPr>
                <w:sz w:val="18"/>
              </w:rPr>
            </w:pPr>
            <w:r>
              <w:rPr>
                <w:sz w:val="18"/>
              </w:rPr>
              <w:t>–6.8</w:t>
            </w:r>
          </w:p>
        </w:tc>
        <w:tc>
          <w:tcPr>
            <w:tcW w:w="795" w:type="dxa"/>
          </w:tcPr>
          <w:p w:rsidR="00937663" w:rsidRDefault="00937663" w:rsidP="00F77981">
            <w:pPr>
              <w:pStyle w:val="TableParagraph"/>
              <w:ind w:left="-28" w:firstLine="28"/>
              <w:rPr>
                <w:sz w:val="18"/>
              </w:rPr>
            </w:pPr>
            <w:r>
              <w:rPr>
                <w:sz w:val="18"/>
              </w:rPr>
              <w:t>22</w:t>
            </w:r>
          </w:p>
        </w:tc>
        <w:tc>
          <w:tcPr>
            <w:tcW w:w="777" w:type="dxa"/>
          </w:tcPr>
          <w:p w:rsidR="00937663" w:rsidRDefault="00937663" w:rsidP="00F77981">
            <w:pPr>
              <w:pStyle w:val="TableParagraph"/>
              <w:ind w:left="-28" w:firstLine="28"/>
              <w:rPr>
                <w:sz w:val="18"/>
              </w:rPr>
            </w:pPr>
            <w:r>
              <w:rPr>
                <w:sz w:val="18"/>
              </w:rPr>
              <w:t>0.38</w:t>
            </w:r>
          </w:p>
        </w:tc>
        <w:tc>
          <w:tcPr>
            <w:tcW w:w="1003" w:type="dxa"/>
          </w:tcPr>
          <w:p w:rsidR="00937663" w:rsidRDefault="00937663" w:rsidP="00F77981">
            <w:pPr>
              <w:pStyle w:val="TableParagraph"/>
              <w:ind w:left="-28" w:firstLine="28"/>
              <w:rPr>
                <w:sz w:val="18"/>
              </w:rPr>
            </w:pPr>
            <w:r>
              <w:rPr>
                <w:sz w:val="18"/>
              </w:rPr>
              <w:t>30.0</w:t>
            </w:r>
          </w:p>
        </w:tc>
      </w:tr>
    </w:tbl>
    <w:p w:rsidR="00F5229C" w:rsidRDefault="00F5229C"/>
    <w:sectPr w:rsidR="00F5229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1C3EF2"/>
    <w:multiLevelType w:val="hybridMultilevel"/>
    <w:tmpl w:val="FD401B00"/>
    <w:lvl w:ilvl="0" w:tplc="24981D5E">
      <w:start w:val="1"/>
      <w:numFmt w:val="upperLetter"/>
      <w:lvlText w:val="%1."/>
      <w:lvlJc w:val="left"/>
      <w:pPr>
        <w:ind w:left="740" w:hanging="361"/>
      </w:pPr>
      <w:rPr>
        <w:rFonts w:ascii="Times New Roman" w:eastAsia="Times New Roman" w:hAnsi="Times New Roman" w:cs="Times New Roman" w:hint="default"/>
        <w:b/>
        <w:bCs/>
        <w:spacing w:val="-1"/>
        <w:w w:val="100"/>
        <w:sz w:val="24"/>
        <w:szCs w:val="24"/>
      </w:rPr>
    </w:lvl>
    <w:lvl w:ilvl="1" w:tplc="03A403EE">
      <w:numFmt w:val="bullet"/>
      <w:lvlText w:val="•"/>
      <w:lvlJc w:val="left"/>
      <w:pPr>
        <w:ind w:left="1784" w:hanging="361"/>
      </w:pPr>
      <w:rPr>
        <w:rFonts w:hint="default"/>
      </w:rPr>
    </w:lvl>
    <w:lvl w:ilvl="2" w:tplc="13283C54">
      <w:numFmt w:val="bullet"/>
      <w:lvlText w:val="•"/>
      <w:lvlJc w:val="left"/>
      <w:pPr>
        <w:ind w:left="2828" w:hanging="361"/>
      </w:pPr>
      <w:rPr>
        <w:rFonts w:hint="default"/>
      </w:rPr>
    </w:lvl>
    <w:lvl w:ilvl="3" w:tplc="E5765C18">
      <w:numFmt w:val="bullet"/>
      <w:lvlText w:val="•"/>
      <w:lvlJc w:val="left"/>
      <w:pPr>
        <w:ind w:left="3872" w:hanging="361"/>
      </w:pPr>
      <w:rPr>
        <w:rFonts w:hint="default"/>
      </w:rPr>
    </w:lvl>
    <w:lvl w:ilvl="4" w:tplc="73840C54">
      <w:numFmt w:val="bullet"/>
      <w:lvlText w:val="•"/>
      <w:lvlJc w:val="left"/>
      <w:pPr>
        <w:ind w:left="4916" w:hanging="361"/>
      </w:pPr>
      <w:rPr>
        <w:rFonts w:hint="default"/>
      </w:rPr>
    </w:lvl>
    <w:lvl w:ilvl="5" w:tplc="4C04C68E">
      <w:numFmt w:val="bullet"/>
      <w:lvlText w:val="•"/>
      <w:lvlJc w:val="left"/>
      <w:pPr>
        <w:ind w:left="5960" w:hanging="361"/>
      </w:pPr>
      <w:rPr>
        <w:rFonts w:hint="default"/>
      </w:rPr>
    </w:lvl>
    <w:lvl w:ilvl="6" w:tplc="AB6E2A16">
      <w:numFmt w:val="bullet"/>
      <w:lvlText w:val="•"/>
      <w:lvlJc w:val="left"/>
      <w:pPr>
        <w:ind w:left="7004" w:hanging="361"/>
      </w:pPr>
      <w:rPr>
        <w:rFonts w:hint="default"/>
      </w:rPr>
    </w:lvl>
    <w:lvl w:ilvl="7" w:tplc="FAE4BC20">
      <w:numFmt w:val="bullet"/>
      <w:lvlText w:val="•"/>
      <w:lvlJc w:val="left"/>
      <w:pPr>
        <w:ind w:left="8048" w:hanging="361"/>
      </w:pPr>
      <w:rPr>
        <w:rFonts w:hint="default"/>
      </w:rPr>
    </w:lvl>
    <w:lvl w:ilvl="8" w:tplc="CBF2A7D8">
      <w:numFmt w:val="bullet"/>
      <w:lvlText w:val="•"/>
      <w:lvlJc w:val="left"/>
      <w:pPr>
        <w:ind w:left="9092" w:hanging="36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83D"/>
    <w:rsid w:val="0003767B"/>
    <w:rsid w:val="001811CE"/>
    <w:rsid w:val="003405D0"/>
    <w:rsid w:val="004D777D"/>
    <w:rsid w:val="004F7BB6"/>
    <w:rsid w:val="00502767"/>
    <w:rsid w:val="00524277"/>
    <w:rsid w:val="006C5E2A"/>
    <w:rsid w:val="00727B18"/>
    <w:rsid w:val="007D3491"/>
    <w:rsid w:val="008545A3"/>
    <w:rsid w:val="008A2530"/>
    <w:rsid w:val="008D7180"/>
    <w:rsid w:val="00937663"/>
    <w:rsid w:val="009B346D"/>
    <w:rsid w:val="009C0CFC"/>
    <w:rsid w:val="00A266EE"/>
    <w:rsid w:val="00A72D2A"/>
    <w:rsid w:val="00AA60F0"/>
    <w:rsid w:val="00B3467D"/>
    <w:rsid w:val="00B4783D"/>
    <w:rsid w:val="00BF3547"/>
    <w:rsid w:val="00C9258E"/>
    <w:rsid w:val="00E21837"/>
    <w:rsid w:val="00EF6D6E"/>
    <w:rsid w:val="00F5229C"/>
    <w:rsid w:val="00F77981"/>
    <w:rsid w:val="00FD7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98B24"/>
  <w15:chartTrackingRefBased/>
  <w15:docId w15:val="{76A3EA33-3114-4CE3-8D7A-E6AD8AB60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1"/>
    <w:qFormat/>
    <w:rsid w:val="00E21837"/>
    <w:pPr>
      <w:widowControl w:val="0"/>
      <w:autoSpaceDE w:val="0"/>
      <w:autoSpaceDN w:val="0"/>
      <w:spacing w:after="0" w:line="240" w:lineRule="auto"/>
      <w:ind w:left="740" w:hanging="360"/>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47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37663"/>
    <w:pPr>
      <w:widowControl w:val="0"/>
      <w:autoSpaceDE w:val="0"/>
      <w:autoSpaceDN w:val="0"/>
      <w:spacing w:after="0" w:line="187" w:lineRule="exact"/>
      <w:jc w:val="center"/>
    </w:pPr>
    <w:rPr>
      <w:rFonts w:ascii="Times New Roman" w:eastAsia="Times New Roman" w:hAnsi="Times New Roman" w:cs="Times New Roman"/>
    </w:rPr>
  </w:style>
  <w:style w:type="character" w:customStyle="1" w:styleId="Heading2Char">
    <w:name w:val="Heading 2 Char"/>
    <w:basedOn w:val="DefaultParagraphFont"/>
    <w:link w:val="Heading2"/>
    <w:uiPriority w:val="1"/>
    <w:rsid w:val="00E21837"/>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E21837"/>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E2183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image" Target="media/image14.emf"/><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emf"/><Relationship Id="rId17" Type="http://schemas.openxmlformats.org/officeDocument/2006/relationships/image" Target="media/image13.em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emf"/><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emf"/><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emf"/><Relationship Id="rId23" Type="http://schemas.openxmlformats.org/officeDocument/2006/relationships/fontTable" Target="fontTable.xml"/><Relationship Id="rId10" Type="http://schemas.openxmlformats.org/officeDocument/2006/relationships/image" Target="media/image6.emf"/><Relationship Id="rId19" Type="http://schemas.openxmlformats.org/officeDocument/2006/relationships/image" Target="media/image15.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3301</TotalTime>
  <Pages>11</Pages>
  <Words>2373</Words>
  <Characters>13532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Sam (GRC-LTI0)[HX5, LLC]</dc:creator>
  <cp:keywords/>
  <dc:description/>
  <cp:lastModifiedBy>Lee, Sam (GRC-LTI0)[HX5, LLC]</cp:lastModifiedBy>
  <cp:revision>19</cp:revision>
  <dcterms:created xsi:type="dcterms:W3CDTF">2020-12-09T00:56:00Z</dcterms:created>
  <dcterms:modified xsi:type="dcterms:W3CDTF">2021-01-19T16:09:00Z</dcterms:modified>
</cp:coreProperties>
</file>